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righ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Приложение № </w:t>
      </w:r>
      <w:r>
        <w:rPr>
          <w:rFonts w:ascii="Times New Roman" w:hAnsi="Times New Roman" w:cs="Times New Roman"/>
        </w:rPr>
        <w:t>8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leader="underscore" w:pos="9890"/>
        </w:tabs>
        <w:spacing w:line="240" w:lineRule="auto"/>
        <w:ind w:firstLine="709"/>
        <w:jc w:val="righ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к договору №</w:t>
      </w:r>
      <w:r w:rsidR="00344B85">
        <w:rPr>
          <w:rFonts w:ascii="Times New Roman" w:hAnsi="Times New Roman" w:cs="Times New Roman"/>
        </w:rPr>
        <w:t xml:space="preserve"> </w:t>
      </w:r>
      <w:r w:rsidR="00D10C00" w:rsidRPr="00B404BE">
        <w:rPr>
          <w:rFonts w:ascii="Times New Roman" w:hAnsi="Times New Roman" w:cs="Times New Roman"/>
        </w:rPr>
        <w:t xml:space="preserve">        </w:t>
      </w:r>
      <w:r w:rsidR="0003189A">
        <w:rPr>
          <w:rFonts w:ascii="Times New Roman" w:hAnsi="Times New Roman" w:cs="Times New Roman"/>
        </w:rPr>
        <w:t>/</w:t>
      </w:r>
      <w:r w:rsidRPr="0050084E">
        <w:rPr>
          <w:rFonts w:ascii="Times New Roman" w:hAnsi="Times New Roman" w:cs="Times New Roman"/>
        </w:rPr>
        <w:t>_______</w:t>
      </w:r>
    </w:p>
    <w:p w:rsidR="00D72C0F" w:rsidRDefault="00D72C0F" w:rsidP="00D72C0F">
      <w:pPr>
        <w:pStyle w:val="af"/>
        <w:jc w:val="right"/>
      </w:pPr>
      <w:bookmarkStart w:id="0" w:name="bookmark7"/>
      <w:r w:rsidRPr="00490FBE">
        <w:t xml:space="preserve">от «___» </w:t>
      </w:r>
      <w:r>
        <w:t>_________</w:t>
      </w:r>
      <w:r w:rsidRPr="00490FBE">
        <w:t xml:space="preserve"> 201</w:t>
      </w:r>
      <w:r w:rsidR="00D10C00" w:rsidRPr="00D10C00">
        <w:t>6</w:t>
      </w:r>
      <w:r w:rsidRPr="00490FBE">
        <w:t xml:space="preserve"> г.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ТРЕБОВАНИЯ 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 охране труда, промышленной безопасности и охране окружающей среды</w:t>
      </w:r>
      <w:bookmarkEnd w:id="0"/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bookmarkStart w:id="1" w:name="bookmark8"/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1. Введение.</w:t>
      </w:r>
      <w:bookmarkEnd w:id="1"/>
    </w:p>
    <w:p w:rsidR="00D72C0F" w:rsidRPr="0050084E" w:rsidRDefault="00D72C0F" w:rsidP="00D72C0F">
      <w:pPr>
        <w:pStyle w:val="31"/>
        <w:numPr>
          <w:ilvl w:val="0"/>
          <w:numId w:val="11"/>
        </w:numPr>
        <w:shd w:val="clear" w:color="auto" w:fill="auto"/>
        <w:tabs>
          <w:tab w:val="left" w:pos="126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обязуется обеспечивать самые высокие стандарты в области охраны труда, промышленной безопасности и охраны окружающей среды (далее - «ОТ, ПБ и ООС»). Требования Заказчика в сфере ОТ, ПБ и ООС изложены в настоящем Приложении, а также в документах, на которые есть ссылки в настоящем Приложении.</w:t>
      </w:r>
    </w:p>
    <w:p w:rsidR="00D72C0F" w:rsidRPr="0050084E" w:rsidRDefault="00D72C0F" w:rsidP="00D72C0F">
      <w:pPr>
        <w:pStyle w:val="31"/>
        <w:numPr>
          <w:ilvl w:val="0"/>
          <w:numId w:val="11"/>
        </w:numPr>
        <w:shd w:val="clear" w:color="auto" w:fill="auto"/>
        <w:tabs>
          <w:tab w:val="left" w:pos="120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выявления Заказчиком, в результате проверки или иным образом, фактов несоблюдения Подрядчиком требований ОТ, ПБ и ООС Заказчик и Подрядчик согласуют план и сроки устранения таких нарушений.</w:t>
      </w:r>
    </w:p>
    <w:p w:rsidR="00D72C0F" w:rsidRPr="0050084E" w:rsidRDefault="00D72C0F" w:rsidP="00D72C0F">
      <w:pPr>
        <w:pStyle w:val="31"/>
        <w:numPr>
          <w:ilvl w:val="0"/>
          <w:numId w:val="11"/>
        </w:numPr>
        <w:shd w:val="clear" w:color="auto" w:fill="auto"/>
        <w:tabs>
          <w:tab w:val="left" w:pos="120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Неспособность Подрядчика принять надлежащие меры к выполнению таких согласованных сторонами целей и задач является основанием для одностороннего расторжения Заказчиком Договора.</w:t>
      </w:r>
    </w:p>
    <w:p w:rsidR="00D72C0F" w:rsidRPr="0050084E" w:rsidRDefault="00D72C0F" w:rsidP="00D72C0F">
      <w:pPr>
        <w:pStyle w:val="Heading70"/>
        <w:keepNext/>
        <w:keepLines/>
        <w:numPr>
          <w:ilvl w:val="1"/>
          <w:numId w:val="11"/>
        </w:numPr>
        <w:shd w:val="clear" w:color="auto" w:fill="auto"/>
        <w:tabs>
          <w:tab w:val="left" w:pos="2883"/>
        </w:tabs>
        <w:spacing w:after="0" w:line="240" w:lineRule="auto"/>
        <w:ind w:firstLine="709"/>
        <w:rPr>
          <w:rFonts w:ascii="Times New Roman" w:hAnsi="Times New Roman" w:cs="Times New Roman"/>
        </w:rPr>
      </w:pPr>
      <w:bookmarkStart w:id="2" w:name="bookmark9"/>
      <w:r w:rsidRPr="0050084E">
        <w:rPr>
          <w:rFonts w:ascii="Times New Roman" w:hAnsi="Times New Roman" w:cs="Times New Roman"/>
        </w:rPr>
        <w:t>Соблюдение требований законодательства.</w:t>
      </w:r>
      <w:bookmarkEnd w:id="2"/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5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соблюдает нормы действующего законодательства Российской Федерации, включая законодательство об охране окружающей среды, о промышленной и пожарной безопасности, иные законы и нормативные акты, действующие на территории выполнения работ.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40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Подрядчик выполняет и соблюдает все применимые требования законодательства, утвержденные практические руководства и существующие у Заказчика нормы и правила в области ОТ, </w:t>
      </w:r>
      <w:r w:rsidR="00844217">
        <w:rPr>
          <w:rFonts w:ascii="Times New Roman" w:hAnsi="Times New Roman" w:cs="Times New Roman"/>
        </w:rPr>
        <w:t>ПБ</w:t>
      </w:r>
      <w:r w:rsidRPr="0050084E">
        <w:rPr>
          <w:rFonts w:ascii="Times New Roman" w:hAnsi="Times New Roman" w:cs="Times New Roman"/>
        </w:rPr>
        <w:t xml:space="preserve"> и ООС. Подрядчик принимает все обоснованные меры предосторожности, направленные на обеспечения ОТ, ПБ и ООС в процессе выполнения работ.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35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обеспечивает выполнение необходимых мероприятий по промышленной безопасности, охране труда, охране окружающей среды, по пожарной безопасности Объекта, на котором выполняются работы;</w:t>
      </w:r>
    </w:p>
    <w:p w:rsidR="00D72C0F" w:rsidRPr="0050084E" w:rsidRDefault="00D72C0F" w:rsidP="00D72C0F">
      <w:pPr>
        <w:pStyle w:val="Heading70"/>
        <w:keepNext/>
        <w:keepLines/>
        <w:numPr>
          <w:ilvl w:val="1"/>
          <w:numId w:val="11"/>
        </w:numPr>
        <w:shd w:val="clear" w:color="auto" w:fill="auto"/>
        <w:tabs>
          <w:tab w:val="left" w:pos="2883"/>
        </w:tabs>
        <w:spacing w:after="0" w:line="240" w:lineRule="auto"/>
        <w:ind w:firstLine="709"/>
        <w:rPr>
          <w:rFonts w:ascii="Times New Roman" w:hAnsi="Times New Roman" w:cs="Times New Roman"/>
        </w:rPr>
      </w:pPr>
      <w:bookmarkStart w:id="3" w:name="bookmark10"/>
      <w:r w:rsidRPr="0050084E">
        <w:rPr>
          <w:rFonts w:ascii="Times New Roman" w:hAnsi="Times New Roman" w:cs="Times New Roman"/>
        </w:rPr>
        <w:t>Средства индивидуальной защиты (СИЗ).</w:t>
      </w:r>
      <w:bookmarkEnd w:id="3"/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40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обеспечивает весь персонал, следующими средствами индивидуальной защиты и обязывает их использовать во время работы на площадке Заказчика: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6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Спецодежда;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6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Защитная обувь;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5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Каска;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6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Защитные очки;</w:t>
      </w:r>
    </w:p>
    <w:p w:rsidR="00D72C0F" w:rsidRPr="0050084E" w:rsidRDefault="00D72C0F" w:rsidP="00AE353E">
      <w:pPr>
        <w:pStyle w:val="31"/>
        <w:numPr>
          <w:ilvl w:val="0"/>
          <w:numId w:val="16"/>
        </w:numPr>
        <w:shd w:val="clear" w:color="auto" w:fill="auto"/>
        <w:tabs>
          <w:tab w:val="left" w:pos="85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Рабочие перчатки (рукавицы).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7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Персонал, выполняющий опасные работы, должен быть дополнительно обеспечен соответствующими СИЗ, например, но, не ограничиваясь следующим: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90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Защитная маска для работы с химическими реагентами или со шлифовальным кругом;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Закрытые защитные очки, защитные маски и термоустойчивые перчатки (краги) для сварочных работ;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8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Специальные перчатки и фартуки для работ с химическими реагентами.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1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Все работники Подрядчика должны быть обеспечены сертифицированными средствами индивидуальной защиты, смывающими и обезвреживающими средствами.</w:t>
      </w:r>
    </w:p>
    <w:p w:rsidR="00D72C0F" w:rsidRPr="0050084E" w:rsidRDefault="00D72C0F" w:rsidP="00D72C0F">
      <w:pPr>
        <w:pStyle w:val="31"/>
        <w:numPr>
          <w:ilvl w:val="2"/>
          <w:numId w:val="11"/>
        </w:numPr>
        <w:shd w:val="clear" w:color="auto" w:fill="auto"/>
        <w:tabs>
          <w:tab w:val="left" w:pos="124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Спецодежда, предназначенная для использования на взрывопожароопасных объектах (взрывопожароопасных участках производства), должна быть изготовлена из термостойких и </w:t>
      </w:r>
      <w:proofErr w:type="spellStart"/>
      <w:r w:rsidRPr="0050084E">
        <w:rPr>
          <w:rFonts w:ascii="Times New Roman" w:hAnsi="Times New Roman" w:cs="Times New Roman"/>
        </w:rPr>
        <w:t>антистатичных</w:t>
      </w:r>
      <w:proofErr w:type="spellEnd"/>
      <w:r w:rsidRPr="0050084E">
        <w:rPr>
          <w:rFonts w:ascii="Times New Roman" w:hAnsi="Times New Roman" w:cs="Times New Roman"/>
        </w:rPr>
        <w:t xml:space="preserve"> материалов.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4" w:name="bookmark11"/>
      <w:r w:rsidRPr="0050084E">
        <w:rPr>
          <w:rFonts w:ascii="Times New Roman" w:hAnsi="Times New Roman" w:cs="Times New Roman"/>
        </w:rPr>
        <w:t>4. Транспорт Подрядчика.</w:t>
      </w:r>
      <w:bookmarkEnd w:id="4"/>
    </w:p>
    <w:p w:rsidR="00D72C0F" w:rsidRPr="0050084E" w:rsidRDefault="00D72C0F" w:rsidP="00D72C0F">
      <w:pPr>
        <w:pStyle w:val="31"/>
        <w:numPr>
          <w:ilvl w:val="3"/>
          <w:numId w:val="11"/>
        </w:numPr>
        <w:shd w:val="clear" w:color="auto" w:fill="auto"/>
        <w:tabs>
          <w:tab w:val="left" w:pos="119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Все транспортные средства Подрядчика, используемые при проведении работ должны быть оборудованы следующим: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96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трехточечные ремни безопасности для водителя и всех пассажиров. Ремни должны использоваться лицами, находящимися в транспортном средстве во время движения, остановки и стоянки транспортного средства;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lastRenderedPageBreak/>
        <w:t>Аптечка первой помощи;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Огнетушитель;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8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Передние и задние зимние шины в течение зимнего периода.</w:t>
      </w:r>
    </w:p>
    <w:p w:rsidR="00D72C0F" w:rsidRPr="0050084E" w:rsidRDefault="00D72C0F" w:rsidP="00D72C0F">
      <w:pPr>
        <w:pStyle w:val="31"/>
        <w:numPr>
          <w:ilvl w:val="3"/>
          <w:numId w:val="11"/>
        </w:numPr>
        <w:shd w:val="clear" w:color="auto" w:fill="auto"/>
        <w:tabs>
          <w:tab w:val="left" w:pos="118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должен обеспечить: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9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Обучение и достаточную квалификацию водителей;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8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Проведение регулярных технических осмотров транспортных средств.</w:t>
      </w:r>
    </w:p>
    <w:p w:rsidR="00D72C0F" w:rsidRPr="0050084E" w:rsidRDefault="00D72C0F" w:rsidP="00D72C0F">
      <w:pPr>
        <w:pStyle w:val="31"/>
        <w:numPr>
          <w:ilvl w:val="3"/>
          <w:numId w:val="11"/>
        </w:numPr>
        <w:shd w:val="clear" w:color="auto" w:fill="auto"/>
        <w:tabs>
          <w:tab w:val="left" w:pos="125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производстве работ Подрядчик обеспечивает соблюдение требований Правил дорожного движения.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5" w:name="bookmark13"/>
      <w:r w:rsidRPr="0050084E">
        <w:rPr>
          <w:rFonts w:ascii="Times New Roman" w:hAnsi="Times New Roman" w:cs="Times New Roman"/>
        </w:rPr>
        <w:t>5. Допуск и отстранение от проведения работ.</w:t>
      </w:r>
      <w:bookmarkEnd w:id="5"/>
    </w:p>
    <w:p w:rsidR="00D72C0F" w:rsidRPr="0050084E" w:rsidRDefault="00D72C0F" w:rsidP="00D72C0F">
      <w:pPr>
        <w:pStyle w:val="31"/>
        <w:shd w:val="clear" w:color="auto" w:fill="auto"/>
        <w:tabs>
          <w:tab w:val="left" w:pos="121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5.1.   Подрядчик обязан не допускать к работе (отстранить от работы) своих работников, появившихся на рабочем месте (объекте производства работ) в состоянии алкогольного, наркотического или токсического опьянения.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7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5.2. Перед началом рабочей смены и допуском работников к работе провести оценку состояния работников (освидетельствование водителей транспортных средств) на наличие внешних признаков алкогольного, наркотического или токсического опьянения.</w:t>
      </w:r>
    </w:p>
    <w:p w:rsidR="00D72C0F" w:rsidRPr="0050084E" w:rsidRDefault="00B404BE" w:rsidP="00B404BE">
      <w:pPr>
        <w:pStyle w:val="31"/>
        <w:numPr>
          <w:ilvl w:val="1"/>
          <w:numId w:val="28"/>
        </w:numPr>
        <w:shd w:val="clear" w:color="auto" w:fill="auto"/>
        <w:tabs>
          <w:tab w:val="left" w:pos="1172"/>
        </w:tabs>
        <w:spacing w:line="240" w:lineRule="auto"/>
        <w:rPr>
          <w:rFonts w:ascii="Times New Roman" w:hAnsi="Times New Roman" w:cs="Times New Roman"/>
        </w:rPr>
      </w:pPr>
      <w:r w:rsidRPr="00B404BE">
        <w:rPr>
          <w:rFonts w:ascii="Times New Roman" w:hAnsi="Times New Roman" w:cs="Times New Roman"/>
        </w:rPr>
        <w:t xml:space="preserve"> </w:t>
      </w:r>
      <w:r w:rsidR="00D72C0F" w:rsidRPr="0050084E">
        <w:rPr>
          <w:rFonts w:ascii="Times New Roman" w:hAnsi="Times New Roman" w:cs="Times New Roman"/>
        </w:rPr>
        <w:t>Не допускать пронос и нахождение на территории Объектов производства работ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7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веществ, вызывающих алкогольное, наркотическое или токсическое опьянение, за исключением веществ, необходимых для осуществления производственной деятельности на территории Объектов.</w:t>
      </w:r>
    </w:p>
    <w:p w:rsidR="00D72C0F" w:rsidRPr="0050084E" w:rsidRDefault="00D72C0F" w:rsidP="00B404BE">
      <w:pPr>
        <w:pStyle w:val="31"/>
        <w:numPr>
          <w:ilvl w:val="1"/>
          <w:numId w:val="28"/>
        </w:numPr>
        <w:shd w:val="clear" w:color="auto" w:fill="auto"/>
        <w:tabs>
          <w:tab w:val="left" w:pos="1183"/>
        </w:tabs>
        <w:spacing w:line="240" w:lineRule="auto"/>
        <w:rPr>
          <w:rFonts w:ascii="Times New Roman" w:hAnsi="Times New Roman" w:cs="Times New Roman"/>
        </w:rPr>
      </w:pPr>
      <w:bookmarkStart w:id="6" w:name="_GoBack"/>
      <w:bookmarkEnd w:id="6"/>
      <w:r w:rsidRPr="0050084E">
        <w:rPr>
          <w:rFonts w:ascii="Times New Roman" w:hAnsi="Times New Roman" w:cs="Times New Roman"/>
        </w:rPr>
        <w:t>Заказчик имеет право в любое время проверять исполнение Подрядчиком обязанностей.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8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возникновения у Заказчика подозрения о наличии на Объектах производства работ работников Подрядчика в состоянии опьянения, Подрядчик обязан по требованию Заказчика незамедлительно отстранить от работы этих работников.</w:t>
      </w:r>
    </w:p>
    <w:p w:rsidR="00D72C0F" w:rsidRPr="0050084E" w:rsidRDefault="00D72C0F" w:rsidP="00B404BE">
      <w:pPr>
        <w:pStyle w:val="31"/>
        <w:numPr>
          <w:ilvl w:val="1"/>
          <w:numId w:val="28"/>
        </w:numPr>
        <w:shd w:val="clear" w:color="auto" w:fill="auto"/>
        <w:tabs>
          <w:tab w:val="left" w:pos="1129"/>
        </w:tabs>
        <w:spacing w:line="240" w:lineRule="auto"/>
        <w:ind w:left="0"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целях обеспечения контроля за указанными ограничениями Заказчик имеет право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2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производить проверки и досмотр всех транспортных средств, вещей и материалов, доставляемых на рабочую площадку. Если в результате подобного досмотра будут обнаружены указанные запрещенные вещества, то транспортное средство не допускается на рабочую площадку, работники) Подрядчика не допускается на рабочее место.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9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                               6. Порядок фиксации фактов   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19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            6. Фиксация факта появления работника на Объектах производства работ в состоянии алкогольного, наркотического или токсического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для целей настоящего договора и отношений между Заказчиком и Подрядчиком может осуществляться любым из ниже перечисленных способов: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5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медицинским осмотром или освидетельствованием;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4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актами, подписанными уполномоченными представителями сторон договора;</w:t>
      </w:r>
    </w:p>
    <w:p w:rsidR="00D72C0F" w:rsidRPr="0050084E" w:rsidRDefault="00D72C0F" w:rsidP="00AE353E">
      <w:pPr>
        <w:pStyle w:val="31"/>
        <w:numPr>
          <w:ilvl w:val="0"/>
          <w:numId w:val="17"/>
        </w:numPr>
        <w:shd w:val="clear" w:color="auto" w:fill="auto"/>
        <w:tabs>
          <w:tab w:val="left" w:pos="84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письменными объяснениями виновного работника Подрядчика.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7" w:name="bookmark14"/>
      <w:r w:rsidRPr="0050084E">
        <w:rPr>
          <w:rFonts w:ascii="Times New Roman" w:hAnsi="Times New Roman" w:cs="Times New Roman"/>
        </w:rPr>
        <w:t xml:space="preserve">                                           7. Требования к оборудованию.</w:t>
      </w:r>
      <w:bookmarkEnd w:id="7"/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17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целях обеспечения эффективного и безопасного выполнения работ, а также исключения простоев в ходе выполнения работ, Подрядчиком должно применяться оборудование надлежащего качества, отвечающее требованиям соответствующих государственных стандартов, технических условий и других нормативных документов, имеющее паспорта, сертификаты, инструкции, разрешительные документы, предусмотренные действующими нормативными правовыми актами РФ.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3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Использование Подрядчиком оборудования должно осуществляться в соответствии с его целевым назначением, с соблюдением установленных правил эксплуатации и техники безопасности, требований действующего законодательства РФ.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5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Все оборудование, используемое Подрядчиком должно быть пригодно к использованию и поддерживаться в безопасном, рабочем состоянии.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3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Эксплуатация оборудования, механизмов, инструмента в неисправном состоянии или при неисправных устройствах безопасности (блокировочные, фиксирующие и сигнальные приспособления и приборы), а также с превышением рабочих параметров выше паспортных запрещается.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2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использовании инновационного оборудования (вновь разработанного и обладающего принципиально новыми потребительскими свойствами и/или техническими характеристиками). Подрядчик должен убедиться в полноте инструкций по безопасной эксплуатации и своевременно ставить в известность Заказчика и предприятие-изготовителя об имеющихся недостатках в инструкциях либо о конструктивных недостатках оборудования.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17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обнаружении в процессе монтажа, технического освидетельствования или эксплуатации несоответствия оборудования требованиям правил технической эксплуатации и безопасности оно должно быть выведено из эксплуатации. Дальнейшая эксплуатация разрешается после устранения выявленных недостатков.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3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обязан соблюдать и выполнять все методики Заказчика, регулирующие отбор, размещение, эксплуатацию и техобслуживание оборудования.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8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Ремонтные и любые другие работы на оборудовании, не связанные с использованием данного оборудования по прямому назначению, не должны начинаться, пока не будут выполнены требования по ОТ, ПБ и ООС.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43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Размещение оборудования на месте проведения работ заранее согласовывается с представителем Заказчика.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36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Работники Подрядчика, допускаемые к работе с оборудованием, должны иметь необходимые навыки, квалификацию и пройти соответствующее обучение.</w:t>
      </w:r>
    </w:p>
    <w:p w:rsidR="00D72C0F" w:rsidRPr="0050084E" w:rsidRDefault="00D72C0F" w:rsidP="00D72C0F">
      <w:pPr>
        <w:pStyle w:val="31"/>
        <w:numPr>
          <w:ilvl w:val="0"/>
          <w:numId w:val="12"/>
        </w:numPr>
        <w:shd w:val="clear" w:color="auto" w:fill="auto"/>
        <w:tabs>
          <w:tab w:val="left" w:pos="128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несет ответственность за эксплуатацию всего оборудования в соответствии с действующим законодательством РФ и договором.</w:t>
      </w:r>
    </w:p>
    <w:p w:rsidR="00D72C0F" w:rsidRPr="0050084E" w:rsidRDefault="00D72C0F" w:rsidP="00D72C0F">
      <w:pPr>
        <w:pStyle w:val="31"/>
        <w:shd w:val="clear" w:color="auto" w:fill="auto"/>
        <w:tabs>
          <w:tab w:val="left" w:pos="1289"/>
        </w:tabs>
        <w:spacing w:line="240" w:lineRule="auto"/>
        <w:ind w:firstLine="709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bookmarkStart w:id="8" w:name="bookmark15"/>
      <w:r w:rsidRPr="0050084E">
        <w:rPr>
          <w:rFonts w:ascii="Times New Roman" w:hAnsi="Times New Roman" w:cs="Times New Roman"/>
        </w:rPr>
        <w:t>8. Требования к профессиональной пригодности персонала по состоянию</w:t>
      </w:r>
      <w:bookmarkEnd w:id="8"/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  <w:bookmarkStart w:id="9" w:name="bookmark16"/>
      <w:r w:rsidRPr="0050084E">
        <w:rPr>
          <w:rFonts w:ascii="Times New Roman" w:hAnsi="Times New Roman" w:cs="Times New Roman"/>
        </w:rPr>
        <w:t>здоровья.</w:t>
      </w:r>
      <w:bookmarkEnd w:id="9"/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8.1. Все работники, направленные Подрядчиком для выполнения работ, должны быть годны к выполнению своих обязанностей по состоянию здоровья в соответствии с требованиями законодательства.</w:t>
      </w: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</w:rPr>
      </w:pPr>
      <w:bookmarkStart w:id="10" w:name="bookmark17"/>
      <w:r w:rsidRPr="0050084E">
        <w:rPr>
          <w:rFonts w:ascii="Times New Roman" w:hAnsi="Times New Roman" w:cs="Times New Roman"/>
        </w:rPr>
        <w:t>9. Состояние мест проведения работ.</w:t>
      </w:r>
      <w:bookmarkEnd w:id="10"/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9.1. Подрядчик обеспечивает, чтобы все работники, направленные Подрядчиком для выполнения работ, содержали свои рабочие места в чистоте и порядке, насколько это практически возможно в конкретных условиях, с тем, чтобы снизить риск причинения телесных повреждений работникам, ущерба имуществу, а также задержек в выполнении работ.</w:t>
      </w:r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9.2. По завершении работ Подрядчик незамедлительно удаляет и вывозит с места проведения работ все ненужные материалы и оборудование и оставляет за собой территорию в чистоте и порядке, признанными удовлетворительными Представителем Заказчика.</w:t>
      </w:r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Bodytext50"/>
        <w:shd w:val="clear" w:color="auto" w:fill="auto"/>
        <w:spacing w:before="0" w:line="240" w:lineRule="auto"/>
        <w:ind w:firstLine="709"/>
        <w:jc w:val="center"/>
        <w:rPr>
          <w:rFonts w:ascii="Times New Roman" w:hAnsi="Times New Roman" w:cs="Times New Roman"/>
        </w:rPr>
      </w:pPr>
      <w:bookmarkStart w:id="11" w:name="bookmark18"/>
      <w:r w:rsidRPr="0050084E">
        <w:rPr>
          <w:rFonts w:ascii="Times New Roman" w:hAnsi="Times New Roman" w:cs="Times New Roman"/>
        </w:rPr>
        <w:t xml:space="preserve">10. Обязательства Подрядчика охране труда, промышленной безопасности </w:t>
      </w:r>
      <w:proofErr w:type="spellStart"/>
      <w:r w:rsidRPr="0050084E">
        <w:rPr>
          <w:rFonts w:ascii="Times New Roman" w:hAnsi="Times New Roman" w:cs="Times New Roman"/>
        </w:rPr>
        <w:t>и</w:t>
      </w:r>
      <w:bookmarkStart w:id="12" w:name="bookmark19"/>
      <w:bookmarkEnd w:id="11"/>
      <w:r w:rsidRPr="0050084E">
        <w:rPr>
          <w:rFonts w:ascii="Times New Roman" w:hAnsi="Times New Roman" w:cs="Times New Roman"/>
        </w:rPr>
        <w:t>охране</w:t>
      </w:r>
      <w:proofErr w:type="spellEnd"/>
      <w:r w:rsidRPr="0050084E">
        <w:rPr>
          <w:rFonts w:ascii="Times New Roman" w:hAnsi="Times New Roman" w:cs="Times New Roman"/>
        </w:rPr>
        <w:t xml:space="preserve"> окружающей среды.</w:t>
      </w:r>
      <w:bookmarkEnd w:id="12"/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25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ходе выполнения работ на территории Заказчика по настоящему Договору Подрядчик обязуется: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500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выполнение необходимых мероприятий по промышленной безопасности, охране труда, по пожарной безопасности здания (Объекта), в (на) котором выполняются работы.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62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применение своими работниками сертифицированной специальной одежды, обуви и других индивидуальных средств защиты в соответствие со спецификой выполнения работ по данному договору.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4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в зависимости от выполняемой работы наличие у работников соответствующих разрешительных документов и соответствующих допусков на выполняемые работы.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3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Соблюдать требования, оговоренные внутренними документами Заказчика при инструктажах, подписанными и/или являющимися неотъемлемой частью договора.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2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Соблюдать требования к оборудованию, используемому в ходе выполнения работ по настоящему договору, при его размещении и эксплуатации, установленные действующим законодательством РФ и требованиями нормативных документов в области охраны труда, промышленной безопасности, охраны окружающей среды.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61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выполнении работ по настоящему договору осуществлять производственный контроль за соблюдением требований охраны труда, промышленной и пожарной безопасности, производственной санитарии, охраны окружающей среды.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89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Своевременно принимать меры к устранению несоответствий </w:t>
      </w:r>
      <w:proofErr w:type="spellStart"/>
      <w:r w:rsidRPr="0050084E">
        <w:rPr>
          <w:rFonts w:ascii="Times New Roman" w:hAnsi="Times New Roman" w:cs="Times New Roman"/>
        </w:rPr>
        <w:t>поОТ</w:t>
      </w:r>
      <w:proofErr w:type="spellEnd"/>
      <w:r w:rsidRPr="0050084E">
        <w:rPr>
          <w:rFonts w:ascii="Times New Roman" w:hAnsi="Times New Roman" w:cs="Times New Roman"/>
        </w:rPr>
        <w:t>, ПБ и ООС выявленных в ходе производственного контроля, как своего, так и Заказчика.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507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Style w:val="25"/>
          <w:rFonts w:ascii="Times New Roman" w:hAnsi="Times New Roman" w:cs="Times New Roman"/>
        </w:rPr>
        <w:t>Уплачивать штраф з</w:t>
      </w:r>
      <w:r w:rsidRPr="0050084E">
        <w:rPr>
          <w:rFonts w:ascii="Times New Roman" w:hAnsi="Times New Roman" w:cs="Times New Roman"/>
        </w:rPr>
        <w:t xml:space="preserve">а несоблюдение требований в части обеспечения персонала средствами индивидуальной защиты (СИЗ) и специальной одеждой, а также в части применения спецодежды, </w:t>
      </w:r>
      <w:proofErr w:type="spellStart"/>
      <w:r w:rsidRPr="0050084E">
        <w:rPr>
          <w:rFonts w:ascii="Times New Roman" w:hAnsi="Times New Roman" w:cs="Times New Roman"/>
        </w:rPr>
        <w:t>спецобуви</w:t>
      </w:r>
      <w:proofErr w:type="spellEnd"/>
      <w:r w:rsidRPr="0050084E">
        <w:rPr>
          <w:rFonts w:ascii="Times New Roman" w:hAnsi="Times New Roman" w:cs="Times New Roman"/>
        </w:rPr>
        <w:t xml:space="preserve">, других СИЗ и иных требований </w:t>
      </w:r>
      <w:proofErr w:type="spellStart"/>
      <w:r w:rsidRPr="0050084E">
        <w:rPr>
          <w:rFonts w:ascii="Times New Roman" w:hAnsi="Times New Roman" w:cs="Times New Roman"/>
        </w:rPr>
        <w:t>поОТ</w:t>
      </w:r>
      <w:proofErr w:type="spellEnd"/>
      <w:r w:rsidRPr="0050084E">
        <w:rPr>
          <w:rFonts w:ascii="Times New Roman" w:hAnsi="Times New Roman" w:cs="Times New Roman"/>
        </w:rPr>
        <w:t>, ПБ и ООС - 5 000,00 рублей (пять тысяч рублей) за каждый выявленный случай.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47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 xml:space="preserve">Уплачивать штраф Заказчику за несоблюдение работниками Подрядчика требований Правил и инструкций промышленной, пожарной безопасности, охраны труда, и требований внутренних документов Заказчика </w:t>
      </w:r>
      <w:proofErr w:type="spellStart"/>
      <w:r w:rsidRPr="0050084E">
        <w:rPr>
          <w:rFonts w:ascii="Times New Roman" w:hAnsi="Times New Roman" w:cs="Times New Roman"/>
        </w:rPr>
        <w:t>поОТ</w:t>
      </w:r>
      <w:proofErr w:type="spellEnd"/>
      <w:r w:rsidRPr="0050084E">
        <w:rPr>
          <w:rFonts w:ascii="Times New Roman" w:hAnsi="Times New Roman" w:cs="Times New Roman"/>
        </w:rPr>
        <w:t>, ПБ и ООС, за допуск к производству работ необученного согласно требованиям Заказчика персонала - 10 000,00 рублей (десять тысяч рублей) за каждый выявленный случай.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56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Направлять Заказчику отчеты о реализации мероприятий по устранению несоответствий, выявленных в ходе производства работ государственными органами надзора и работниками Заказчика.</w:t>
      </w:r>
    </w:p>
    <w:p w:rsidR="00D72C0F" w:rsidRPr="0050084E" w:rsidRDefault="00D72C0F" w:rsidP="00D72C0F">
      <w:pPr>
        <w:pStyle w:val="31"/>
        <w:numPr>
          <w:ilvl w:val="0"/>
          <w:numId w:val="14"/>
        </w:numPr>
        <w:shd w:val="clear" w:color="auto" w:fill="auto"/>
        <w:tabs>
          <w:tab w:val="left" w:pos="160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Обеспечить безопасность дорожного движения на объекте выполнения работ, в соответствие с «Правилами безопасности дорожного движения» и других нормативных правовых актов РФ.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74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привлечения субподрядных организаций Подрядчик обязан включить в договоры субподряда условия, предусмотренные в настоящем Приложении. По требованию Заказчика Подрядчик обязан предоставить копии Договоров, заключенных им с третьими лицами и, в случае наличия у Заказчика замечаний по тексту, обеспечить внесение в Договор соответствующих изменений.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45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самостоятельно несет ответственность за допущенные им при выполнении работ нарушения в области пожарной безопасности, охраны труда, природоохранного законодательства, промышленной безопасности опасных производственных объектов и т.д., включая оплату штрафов, пеней, а также по возмещению причиненного в связи с этим вреда. В случае если Заказчик был привлечен к ответственности за вышеуказанные нарушения Подрядчика, последний обязуется возместить Заказчику все причиненные этим убытки.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31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обнаружения на Объектах производства работ работников Подрядчика в состоянии алкогольного, токсического, наркотического опьянения, проноса или нахождения на территории Объекта производства работ веществ, вызывающих алкогольное, наркотическое или токсическое опьянение, Подрядчик уплачивает Заказчику штраф в размере 60 000 рублей (шестидесяти тысяч рублей) за каждый выявленный факт.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17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В случае повреждения линии электропередачи (наземной, подземной, кабельной эстакады и пр.) Подрядчик восстанавливает поврежденные объекты за свой счет в течение 3-х дней и выплачивает Заказчику сумму штрафа в размере 30 000,00 рублей (тридцать тысяч рублей).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1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При наличии вины Подрядчика за аварии, инциденты и несчастные случаи, произошедшие в процессе работы, последний обязуется возместить Заказчику причиненные убытки и уплатить штраф в размере 30 000,00 рублей (тридцать тысяч рублей).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56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не несет ответственности за травмы, увечья или смерть любого работника Подрядчика или третьего лица, привлеченного Подрядчиком, происшедших не по вине Заказчика, а также в случае нарушения ими правил и инструкций по охране труда, безопасному ведению работ, промышленной и пожарной безопасности или производственной санитарии.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363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вправе в любое время осуществлять контроль за соблюдением Подрядчиком и третьими лицами, привлекаемыми Подрядчиком, положений настоящей статьи Договора. Обнаруженные в ходе проверки нарушения фиксируются в акте, подписываемом представителями Заказчика, Подрядчика/третьих лиц, привлекаемых Подрядчиком. В случае отказа Подрядчика/третьих лиц, привлекаемых Подрядчиком, от подписания такого акта, он оформляется в одностороннем порядке и вступает в силу с момента подписания его Заказчиком.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78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Необходимые для производства работ внутренние документы Заказчика получены Подрядчиком при подписании договора.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9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Заказчик вправе удерживать из причитающихся к выплате Подрядчику денежных средств за оказанные услуги, суммы штрафов, подлежащих возмещению Подрядчиком за нарушение правил в области ОТ, ПБ и ООС.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9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Несоблюдение Подрядчиком и третьими лицами, привлекаемыми Подрядчиком, вышеизложенных требований охраны труда, промышленной и пожарной безопасности являются существенным нарушением условий настоящего Договора и дает Заказчику право требовать уплаты штрафа в соответствующем размере за каждый случай нарушения, указанного в положениях настоящего Приложения к Договору, а также расторгнуть настоящий Договор в одностороннем порядке без обязательств Заказчика по возмещению убытков Подрядчика, связанных с таким расторжением.</w:t>
      </w:r>
    </w:p>
    <w:p w:rsidR="00D72C0F" w:rsidRPr="0050084E" w:rsidRDefault="00D72C0F" w:rsidP="00D72C0F">
      <w:pPr>
        <w:pStyle w:val="31"/>
        <w:numPr>
          <w:ilvl w:val="0"/>
          <w:numId w:val="13"/>
        </w:numPr>
        <w:shd w:val="clear" w:color="auto" w:fill="auto"/>
        <w:tabs>
          <w:tab w:val="left" w:pos="1442"/>
        </w:tabs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Сбор и вывоз отходов, возникших в результате выполнения работ (оказания услуг) производится Подрядчиком за свой счет в места, согласованные Заказчиком для утилизации данного вида отходов либо в места утилизации отходов по договору с организациями, специализирующимися на приеме, хранении и утилизации данного вида отходов. Отходы в виде металлолома (отработанные компоненты, каркасы, узлы, детали трубопроводов и т.п.) должны быть переданы Заказчику на специально отведенные площадки для организации их утилизации или иного использования силами Заказчика. В случае загрязнения отходами лицензионных участков (территории) Заказчика, Подрядчик уплачивает Заказчику по его требованию штраф в размере 20 000,00 рублей (двадцать тысяч рублей) и восстанавливает загрязненную территорию за свой счет, либо возмещает убытки, вызванные загрязнением.</w:t>
      </w:r>
    </w:p>
    <w:p w:rsidR="00D72C0F" w:rsidRPr="0050084E" w:rsidRDefault="00D72C0F" w:rsidP="00D72C0F">
      <w:pPr>
        <w:pStyle w:val="31"/>
        <w:shd w:val="clear" w:color="auto" w:fill="auto"/>
        <w:spacing w:line="240" w:lineRule="auto"/>
        <w:ind w:firstLine="709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Подрядчик осуществляет обязательства плательщика в соответствии с законом РФ об охране окружающей среды.</w:t>
      </w:r>
    </w:p>
    <w:p w:rsidR="00D72C0F" w:rsidRPr="0050084E" w:rsidRDefault="00D72C0F" w:rsidP="00D72C0F">
      <w:pPr>
        <w:pStyle w:val="Bodytext50"/>
        <w:shd w:val="clear" w:color="auto" w:fill="auto"/>
        <w:tabs>
          <w:tab w:val="left" w:pos="5020"/>
        </w:tabs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</w:p>
    <w:p w:rsidR="00D72C0F" w:rsidRPr="0050084E" w:rsidRDefault="00D72C0F" w:rsidP="00D72C0F">
      <w:pPr>
        <w:pStyle w:val="Bodytext50"/>
        <w:shd w:val="clear" w:color="auto" w:fill="auto"/>
        <w:tabs>
          <w:tab w:val="left" w:pos="5020"/>
        </w:tabs>
        <w:spacing w:before="0" w:line="240" w:lineRule="auto"/>
        <w:ind w:firstLine="709"/>
        <w:jc w:val="left"/>
        <w:rPr>
          <w:rFonts w:ascii="Times New Roman" w:hAnsi="Times New Roman" w:cs="Times New Roman"/>
        </w:rPr>
      </w:pPr>
      <w:r w:rsidRPr="0050084E">
        <w:rPr>
          <w:rFonts w:ascii="Times New Roman" w:hAnsi="Times New Roman" w:cs="Times New Roman"/>
        </w:rPr>
        <w:t>«Заказчик»</w:t>
      </w:r>
      <w:r w:rsidRPr="0050084E">
        <w:rPr>
          <w:rFonts w:ascii="Times New Roman" w:hAnsi="Times New Roman" w:cs="Times New Roman"/>
        </w:rPr>
        <w:tab/>
      </w:r>
      <w:r w:rsidR="00FB22F7">
        <w:rPr>
          <w:rFonts w:ascii="Times New Roman" w:hAnsi="Times New Roman" w:cs="Times New Roman"/>
        </w:rPr>
        <w:tab/>
      </w:r>
      <w:r w:rsidRPr="0050084E">
        <w:rPr>
          <w:rFonts w:ascii="Times New Roman" w:hAnsi="Times New Roman" w:cs="Times New Roman"/>
        </w:rPr>
        <w:tab/>
        <w:t>«Подрядчик»</w:t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>Директор ТЭЦ-15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  <w:r w:rsidRPr="00FB22F7">
        <w:rPr>
          <w:rFonts w:ascii="Times New Roman" w:hAnsi="Times New Roman"/>
        </w:rPr>
        <w:t xml:space="preserve">Филиала «Невский» ОАО «ТГК-1» 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</w:rPr>
      </w:pPr>
    </w:p>
    <w:p w:rsidR="00FB22F7" w:rsidRPr="00FB22F7" w:rsidRDefault="00FB22F7" w:rsidP="00FB22F7">
      <w:pPr>
        <w:spacing w:after="0" w:line="240" w:lineRule="auto"/>
        <w:ind w:firstLine="709"/>
        <w:jc w:val="both"/>
        <w:rPr>
          <w:rFonts w:ascii="Times New Roman" w:hAnsi="Times New Roman"/>
          <w:color w:val="FF0000"/>
        </w:rPr>
      </w:pPr>
      <w:r w:rsidRPr="00FB22F7">
        <w:rPr>
          <w:rFonts w:ascii="Times New Roman" w:hAnsi="Times New Roman"/>
        </w:rPr>
        <w:t>__________________</w:t>
      </w:r>
      <w:r w:rsidR="00667A5F">
        <w:rPr>
          <w:rFonts w:ascii="Times New Roman" w:hAnsi="Times New Roman"/>
        </w:rPr>
        <w:t>А.В.</w:t>
      </w:r>
      <w:r w:rsidR="00667A5F">
        <w:rPr>
          <w:rFonts w:ascii="Times New Roman" w:hAnsi="Times New Roman"/>
          <w:lang w:val="en-US"/>
        </w:rPr>
        <w:t xml:space="preserve"> </w:t>
      </w:r>
      <w:r w:rsidR="00667A5F">
        <w:rPr>
          <w:rFonts w:ascii="Times New Roman" w:hAnsi="Times New Roman"/>
        </w:rPr>
        <w:t>Пасека</w:t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</w:r>
      <w:r w:rsidRPr="00FB22F7">
        <w:rPr>
          <w:rFonts w:ascii="Times New Roman" w:hAnsi="Times New Roman"/>
        </w:rPr>
        <w:tab/>
        <w:t>__________________</w:t>
      </w:r>
    </w:p>
    <w:p w:rsidR="00D72C0F" w:rsidRPr="0050084E" w:rsidRDefault="00D72C0F" w:rsidP="00D72C0F">
      <w:pPr>
        <w:spacing w:after="0" w:line="240" w:lineRule="auto"/>
        <w:ind w:firstLine="709"/>
        <w:rPr>
          <w:rFonts w:ascii="Times New Roman" w:hAnsi="Times New Roman"/>
          <w:sz w:val="24"/>
          <w:szCs w:val="24"/>
        </w:rPr>
      </w:pPr>
    </w:p>
    <w:p w:rsidR="00D72C0F" w:rsidRPr="0050084E" w:rsidRDefault="00D72C0F" w:rsidP="00D72C0F">
      <w:pPr>
        <w:pStyle w:val="Heading70"/>
        <w:keepNext/>
        <w:keepLines/>
        <w:shd w:val="clear" w:color="auto" w:fill="auto"/>
        <w:spacing w:after="0" w:line="240" w:lineRule="auto"/>
        <w:ind w:firstLine="709"/>
        <w:jc w:val="center"/>
        <w:rPr>
          <w:rFonts w:ascii="Times New Roman" w:hAnsi="Times New Roman" w:cs="Times New Roman"/>
        </w:rPr>
      </w:pPr>
    </w:p>
    <w:p w:rsidR="00D72C0F" w:rsidRPr="0050084E" w:rsidRDefault="00D72C0F" w:rsidP="00344B85">
      <w:pPr>
        <w:pStyle w:val="Heading70"/>
        <w:keepNext/>
        <w:keepLines/>
        <w:shd w:val="clear" w:color="auto" w:fill="auto"/>
        <w:spacing w:after="0" w:line="240" w:lineRule="auto"/>
        <w:rPr>
          <w:rFonts w:ascii="Times New Roman" w:hAnsi="Times New Roman" w:cs="Times New Roman"/>
        </w:rPr>
      </w:pPr>
    </w:p>
    <w:sectPr w:rsidR="00D72C0F" w:rsidRPr="0050084E" w:rsidSect="00DB5313">
      <w:footerReference w:type="default" r:id="rId7"/>
      <w:pgSz w:w="11906" w:h="16838"/>
      <w:pgMar w:top="567" w:right="850" w:bottom="1134" w:left="1134" w:header="708" w:footer="13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A5C95" w:rsidRDefault="000A5C95" w:rsidP="00D72C0F">
      <w:pPr>
        <w:spacing w:after="0" w:line="240" w:lineRule="auto"/>
      </w:pPr>
      <w:r>
        <w:separator/>
      </w:r>
    </w:p>
  </w:endnote>
  <w:endnote w:type="continuationSeparator" w:id="0">
    <w:p w:rsidR="000A5C95" w:rsidRDefault="000A5C95" w:rsidP="00D72C0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44A9B" w:rsidRDefault="00644A9B" w:rsidP="00DB5313">
    <w:pPr>
      <w:pStyle w:val="a3"/>
      <w:jc w:val="right"/>
    </w:pPr>
    <w:r>
      <w:fldChar w:fldCharType="begin"/>
    </w:r>
    <w:r>
      <w:instrText>PAGE   \* MERGEFORMAT</w:instrText>
    </w:r>
    <w:r>
      <w:fldChar w:fldCharType="separate"/>
    </w:r>
    <w:r w:rsidR="00B404BE">
      <w:rPr>
        <w:noProof/>
      </w:rPr>
      <w:t>3</w:t>
    </w:r>
    <w:r>
      <w:rPr>
        <w:noProof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A5C95" w:rsidRDefault="000A5C95" w:rsidP="00D72C0F">
      <w:pPr>
        <w:spacing w:after="0" w:line="240" w:lineRule="auto"/>
      </w:pPr>
      <w:r>
        <w:separator/>
      </w:r>
    </w:p>
  </w:footnote>
  <w:footnote w:type="continuationSeparator" w:id="0">
    <w:p w:rsidR="000A5C95" w:rsidRDefault="000A5C95" w:rsidP="00D72C0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2C97BF2"/>
    <w:multiLevelType w:val="multilevel"/>
    <w:tmpl w:val="77D45BC8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"/>
      <w:lvlJc w:val="left"/>
      <w:pPr>
        <w:ind w:left="1353" w:hanging="360"/>
      </w:pPr>
      <w:rPr>
        <w:rFonts w:ascii="Symbol" w:hAnsi="Symbol" w:hint="default"/>
        <w:sz w:val="12"/>
        <w:szCs w:val="12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0AD54753"/>
    <w:multiLevelType w:val="multilevel"/>
    <w:tmpl w:val="E06A0262"/>
    <w:lvl w:ilvl="0">
      <w:start w:val="13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5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5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1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80" w:hanging="1800"/>
      </w:pPr>
      <w:rPr>
        <w:rFonts w:hint="default"/>
      </w:rPr>
    </w:lvl>
  </w:abstractNum>
  <w:abstractNum w:abstractNumId="2" w15:restartNumberingAfterBreak="0">
    <w:nsid w:val="0B810D79"/>
    <w:multiLevelType w:val="multilevel"/>
    <w:tmpl w:val="94E6DC5A"/>
    <w:lvl w:ilvl="0">
      <w:start w:val="5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4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3" w15:restartNumberingAfterBreak="0">
    <w:nsid w:val="10F131F7"/>
    <w:multiLevelType w:val="hybridMultilevel"/>
    <w:tmpl w:val="B4687496"/>
    <w:lvl w:ilvl="0" w:tplc="FFFFFFFF">
      <w:start w:val="1"/>
      <w:numFmt w:val="upperRoman"/>
      <w:lvlText w:val="%1."/>
      <w:lvlJc w:val="right"/>
      <w:pPr>
        <w:tabs>
          <w:tab w:val="num" w:pos="540"/>
        </w:tabs>
        <w:ind w:left="540" w:hanging="18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14C5112E"/>
    <w:multiLevelType w:val="multilevel"/>
    <w:tmpl w:val="A622D04A"/>
    <w:lvl w:ilvl="0">
      <w:start w:val="3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5" w15:restartNumberingAfterBreak="0">
    <w:nsid w:val="191D34DB"/>
    <w:multiLevelType w:val="multilevel"/>
    <w:tmpl w:val="A7F616A6"/>
    <w:lvl w:ilvl="0">
      <w:start w:val="1"/>
      <w:numFmt w:val="decimal"/>
      <w:lvlText w:val="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2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2">
      <w:start w:val="1"/>
      <w:numFmt w:val="decimal"/>
      <w:lvlText w:val="%2.%3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6" w15:restartNumberingAfterBreak="0">
    <w:nsid w:val="1A491464"/>
    <w:multiLevelType w:val="multilevel"/>
    <w:tmpl w:val="B984AC8E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8"/>
        <w:szCs w:val="28"/>
        <w:u w:val="none"/>
        <w:effect w:val="none"/>
      </w:rPr>
    </w:lvl>
    <w:lvl w:ilvl="1">
      <w:start w:val="3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2">
      <w:start w:val="1"/>
      <w:numFmt w:val="decimal"/>
      <w:lvlText w:val="%2.%3."/>
      <w:lvlJc w:val="left"/>
      <w:pPr>
        <w:ind w:left="851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7" w15:restartNumberingAfterBreak="0">
    <w:nsid w:val="24D0681B"/>
    <w:multiLevelType w:val="hybridMultilevel"/>
    <w:tmpl w:val="4E72DAF4"/>
    <w:lvl w:ilvl="0" w:tplc="0419000F">
      <w:start w:val="1"/>
      <w:numFmt w:val="decimal"/>
      <w:lvlText w:val="%1."/>
      <w:lvlJc w:val="left"/>
      <w:pPr>
        <w:ind w:left="418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5215F5"/>
    <w:multiLevelType w:val="multilevel"/>
    <w:tmpl w:val="9DD2EE68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1086"/>
        </w:tabs>
        <w:ind w:left="1086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9" w15:restartNumberingAfterBreak="0">
    <w:nsid w:val="2B064DEE"/>
    <w:multiLevelType w:val="hybridMultilevel"/>
    <w:tmpl w:val="0B56429E"/>
    <w:lvl w:ilvl="0" w:tplc="40F68DF2">
      <w:start w:val="3"/>
      <w:numFmt w:val="decimal"/>
      <w:lvlText w:val="%1."/>
      <w:lvlJc w:val="left"/>
      <w:pPr>
        <w:ind w:left="90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0" w15:restartNumberingAfterBreak="0">
    <w:nsid w:val="2DD44DB1"/>
    <w:multiLevelType w:val="multilevel"/>
    <w:tmpl w:val="9996BF6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11" w15:restartNumberingAfterBreak="0">
    <w:nsid w:val="35B76FCA"/>
    <w:multiLevelType w:val="multilevel"/>
    <w:tmpl w:val="18049122"/>
    <w:lvl w:ilvl="0">
      <w:start w:val="1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2" w15:restartNumberingAfterBreak="0">
    <w:nsid w:val="36AA471D"/>
    <w:multiLevelType w:val="multilevel"/>
    <w:tmpl w:val="0930CBC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9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3" w15:restartNumberingAfterBreak="0">
    <w:nsid w:val="37C3796D"/>
    <w:multiLevelType w:val="multilevel"/>
    <w:tmpl w:val="4AD426CC"/>
    <w:lvl w:ilvl="0">
      <w:start w:val="1"/>
      <w:numFmt w:val="decimal"/>
      <w:lvlText w:val="7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4" w15:restartNumberingAfterBreak="0">
    <w:nsid w:val="3E807910"/>
    <w:multiLevelType w:val="multilevel"/>
    <w:tmpl w:val="7C4CEED0"/>
    <w:lvl w:ilvl="0">
      <w:start w:val="1"/>
      <w:numFmt w:val="decimal"/>
      <w:lvlText w:val="10.1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5" w15:restartNumberingAfterBreak="0">
    <w:nsid w:val="40357647"/>
    <w:multiLevelType w:val="multilevel"/>
    <w:tmpl w:val="9AB20D1E"/>
    <w:lvl w:ilvl="0">
      <w:start w:val="4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511"/>
        </w:tabs>
        <w:ind w:left="1511" w:hanging="6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16" w15:restartNumberingAfterBreak="0">
    <w:nsid w:val="480D677F"/>
    <w:multiLevelType w:val="hybridMultilevel"/>
    <w:tmpl w:val="F6303606"/>
    <w:lvl w:ilvl="0" w:tplc="6DE43FD4">
      <w:start w:val="2"/>
      <w:numFmt w:val="bullet"/>
      <w:lvlText w:val="-"/>
      <w:lvlJc w:val="left"/>
      <w:pPr>
        <w:tabs>
          <w:tab w:val="num" w:pos="1287"/>
        </w:tabs>
        <w:ind w:left="1287" w:hanging="72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647"/>
        </w:tabs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367"/>
        </w:tabs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087"/>
        </w:tabs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807"/>
        </w:tabs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527"/>
        </w:tabs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247"/>
        </w:tabs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967"/>
        </w:tabs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687"/>
        </w:tabs>
        <w:ind w:left="6687" w:hanging="360"/>
      </w:pPr>
      <w:rPr>
        <w:rFonts w:ascii="Wingdings" w:hAnsi="Wingdings" w:hint="default"/>
      </w:rPr>
    </w:lvl>
  </w:abstractNum>
  <w:abstractNum w:abstractNumId="17" w15:restartNumberingAfterBreak="0">
    <w:nsid w:val="49F865A7"/>
    <w:multiLevelType w:val="hybridMultilevel"/>
    <w:tmpl w:val="F0E4E440"/>
    <w:lvl w:ilvl="0" w:tplc="2C9A753E">
      <w:start w:val="1"/>
      <w:numFmt w:val="decimal"/>
      <w:lvlText w:val="%1."/>
      <w:lvlJc w:val="left"/>
      <w:pPr>
        <w:ind w:left="4046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98" w:hanging="360"/>
      </w:pPr>
    </w:lvl>
    <w:lvl w:ilvl="2" w:tplc="0419001B" w:tentative="1">
      <w:start w:val="1"/>
      <w:numFmt w:val="lowerRoman"/>
      <w:lvlText w:val="%3."/>
      <w:lvlJc w:val="right"/>
      <w:pPr>
        <w:ind w:left="2018" w:hanging="180"/>
      </w:pPr>
    </w:lvl>
    <w:lvl w:ilvl="3" w:tplc="0419000F" w:tentative="1">
      <w:start w:val="1"/>
      <w:numFmt w:val="decimal"/>
      <w:lvlText w:val="%4."/>
      <w:lvlJc w:val="left"/>
      <w:pPr>
        <w:ind w:left="2738" w:hanging="360"/>
      </w:pPr>
    </w:lvl>
    <w:lvl w:ilvl="4" w:tplc="04190019" w:tentative="1">
      <w:start w:val="1"/>
      <w:numFmt w:val="lowerLetter"/>
      <w:lvlText w:val="%5."/>
      <w:lvlJc w:val="left"/>
      <w:pPr>
        <w:ind w:left="3458" w:hanging="360"/>
      </w:pPr>
    </w:lvl>
    <w:lvl w:ilvl="5" w:tplc="0419001B" w:tentative="1">
      <w:start w:val="1"/>
      <w:numFmt w:val="lowerRoman"/>
      <w:lvlText w:val="%6."/>
      <w:lvlJc w:val="right"/>
      <w:pPr>
        <w:ind w:left="4178" w:hanging="180"/>
      </w:pPr>
    </w:lvl>
    <w:lvl w:ilvl="6" w:tplc="0419000F" w:tentative="1">
      <w:start w:val="1"/>
      <w:numFmt w:val="decimal"/>
      <w:lvlText w:val="%7."/>
      <w:lvlJc w:val="left"/>
      <w:pPr>
        <w:ind w:left="4898" w:hanging="360"/>
      </w:pPr>
    </w:lvl>
    <w:lvl w:ilvl="7" w:tplc="04190019" w:tentative="1">
      <w:start w:val="1"/>
      <w:numFmt w:val="lowerLetter"/>
      <w:lvlText w:val="%8."/>
      <w:lvlJc w:val="left"/>
      <w:pPr>
        <w:ind w:left="5618" w:hanging="360"/>
      </w:pPr>
    </w:lvl>
    <w:lvl w:ilvl="8" w:tplc="0419001B" w:tentative="1">
      <w:start w:val="1"/>
      <w:numFmt w:val="lowerRoman"/>
      <w:lvlText w:val="%9."/>
      <w:lvlJc w:val="right"/>
      <w:pPr>
        <w:ind w:left="6338" w:hanging="180"/>
      </w:pPr>
    </w:lvl>
  </w:abstractNum>
  <w:abstractNum w:abstractNumId="18" w15:restartNumberingAfterBreak="0">
    <w:nsid w:val="4E0F4B3C"/>
    <w:multiLevelType w:val="multilevel"/>
    <w:tmpl w:val="1BE43FC2"/>
    <w:lvl w:ilvl="0">
      <w:start w:val="1"/>
      <w:numFmt w:val="decimal"/>
      <w:lvlText w:val="10.%1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1"/>
      <w:numFmt w:val="decimal"/>
      <w:lvlText w:val="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2">
      <w:start w:val="1"/>
      <w:numFmt w:val="decimal"/>
      <w:lvlText w:val="%3."/>
      <w:lvlJc w:val="left"/>
      <w:pPr>
        <w:ind w:left="0" w:firstLine="0"/>
      </w:pPr>
      <w:rPr>
        <w:rFonts w:ascii="Times New Roman" w:eastAsia="Times New Roman" w:hAnsi="Times New Roman" w:cs="Times New Roman"/>
        <w:b/>
        <w:bCs/>
        <w:i w:val="0"/>
        <w:iCs w:val="0"/>
        <w:smallCaps w:val="0"/>
        <w:color w:val="000000"/>
        <w:spacing w:val="0"/>
        <w:w w:val="100"/>
        <w:position w:val="0"/>
        <w:sz w:val="22"/>
        <w:szCs w:val="22"/>
        <w:u w:val="single"/>
      </w:rPr>
    </w:lvl>
    <w:lvl w:ilvl="3">
      <w:start w:val="1"/>
      <w:numFmt w:val="decimal"/>
      <w:lvlText w:val="%3.%4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2"/>
        <w:szCs w:val="22"/>
        <w:u w:val="none"/>
        <w:effect w:val="none"/>
      </w:r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19" w15:restartNumberingAfterBreak="0">
    <w:nsid w:val="51CB2E55"/>
    <w:multiLevelType w:val="multilevel"/>
    <w:tmpl w:val="8176EB32"/>
    <w:lvl w:ilvl="0">
      <w:start w:val="1"/>
      <w:numFmt w:val="bullet"/>
      <w:lvlText w:val="-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0" w15:restartNumberingAfterBreak="0">
    <w:nsid w:val="5E1C359F"/>
    <w:multiLevelType w:val="hybridMultilevel"/>
    <w:tmpl w:val="86B40698"/>
    <w:lvl w:ilvl="0" w:tplc="7346A368">
      <w:start w:val="1"/>
      <w:numFmt w:val="decimal"/>
      <w:lvlText w:val="%1."/>
      <w:lvlJc w:val="left"/>
      <w:pPr>
        <w:tabs>
          <w:tab w:val="num" w:pos="502"/>
        </w:tabs>
        <w:ind w:left="502" w:hanging="360"/>
      </w:pPr>
      <w:rPr>
        <w:sz w:val="18"/>
        <w:szCs w:val="1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22"/>
        </w:tabs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42"/>
        </w:tabs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662"/>
        </w:tabs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382"/>
        </w:tabs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02"/>
        </w:tabs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22"/>
        </w:tabs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42"/>
        </w:tabs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262"/>
        </w:tabs>
        <w:ind w:left="6262" w:hanging="180"/>
      </w:pPr>
    </w:lvl>
  </w:abstractNum>
  <w:abstractNum w:abstractNumId="21" w15:restartNumberingAfterBreak="0">
    <w:nsid w:val="5EE53CAF"/>
    <w:multiLevelType w:val="multilevel"/>
    <w:tmpl w:val="86F4D326"/>
    <w:lvl w:ilvl="0">
      <w:start w:val="2"/>
      <w:numFmt w:val="decimal"/>
      <w:lvlText w:val="%1."/>
      <w:lvlJc w:val="left"/>
      <w:pPr>
        <w:tabs>
          <w:tab w:val="num" w:pos="3960"/>
        </w:tabs>
        <w:ind w:left="39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370"/>
        </w:tabs>
        <w:ind w:left="1370" w:hanging="6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4320"/>
        </w:tabs>
        <w:ind w:left="43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5040"/>
        </w:tabs>
        <w:ind w:left="50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400"/>
        </w:tabs>
        <w:ind w:left="5400" w:hanging="1800"/>
      </w:pPr>
      <w:rPr>
        <w:rFonts w:hint="default"/>
      </w:rPr>
    </w:lvl>
  </w:abstractNum>
  <w:abstractNum w:abstractNumId="22" w15:restartNumberingAfterBreak="0">
    <w:nsid w:val="5F59231A"/>
    <w:multiLevelType w:val="hybridMultilevel"/>
    <w:tmpl w:val="C5024F32"/>
    <w:lvl w:ilvl="0" w:tplc="00A64046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51F306C"/>
    <w:multiLevelType w:val="hybridMultilevel"/>
    <w:tmpl w:val="1F8CB2EE"/>
    <w:lvl w:ilvl="0" w:tplc="0419000F">
      <w:start w:val="1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6EC3736"/>
    <w:multiLevelType w:val="multilevel"/>
    <w:tmpl w:val="BA84C93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.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36" w:hanging="1800"/>
      </w:pPr>
      <w:rPr>
        <w:rFonts w:hint="default"/>
      </w:rPr>
    </w:lvl>
  </w:abstractNum>
  <w:abstractNum w:abstractNumId="25" w15:restartNumberingAfterBreak="0">
    <w:nsid w:val="677A7175"/>
    <w:multiLevelType w:val="multilevel"/>
    <w:tmpl w:val="C25E326C"/>
    <w:lvl w:ilvl="0">
      <w:start w:val="1"/>
      <w:numFmt w:val="bullet"/>
      <w:lvlText w:val="•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numFmt w:val="decimal"/>
      <w:lvlText w:val=""/>
      <w:lvlJc w:val="left"/>
      <w:pPr>
        <w:ind w:left="0" w:firstLine="0"/>
      </w:pPr>
    </w:lvl>
    <w:lvl w:ilvl="2">
      <w:numFmt w:val="decimal"/>
      <w:lvlText w:val=""/>
      <w:lvlJc w:val="left"/>
      <w:pPr>
        <w:ind w:left="0" w:firstLine="0"/>
      </w:pPr>
    </w:lvl>
    <w:lvl w:ilvl="3">
      <w:numFmt w:val="decimal"/>
      <w:lvlText w:val=""/>
      <w:lvlJc w:val="left"/>
      <w:pPr>
        <w:ind w:left="0" w:firstLine="0"/>
      </w:pPr>
    </w:lvl>
    <w:lvl w:ilvl="4">
      <w:numFmt w:val="decimal"/>
      <w:lvlText w:val=""/>
      <w:lvlJc w:val="left"/>
      <w:pPr>
        <w:ind w:left="0" w:firstLine="0"/>
      </w:pPr>
    </w:lvl>
    <w:lvl w:ilvl="5">
      <w:numFmt w:val="decimal"/>
      <w:lvlText w:val=""/>
      <w:lvlJc w:val="left"/>
      <w:pPr>
        <w:ind w:left="0" w:firstLine="0"/>
      </w:pPr>
    </w:lvl>
    <w:lvl w:ilvl="6">
      <w:numFmt w:val="decimal"/>
      <w:lvlText w:val=""/>
      <w:lvlJc w:val="left"/>
      <w:pPr>
        <w:ind w:left="0" w:firstLine="0"/>
      </w:pPr>
    </w:lvl>
    <w:lvl w:ilvl="7">
      <w:numFmt w:val="decimal"/>
      <w:lvlText w:val=""/>
      <w:lvlJc w:val="left"/>
      <w:pPr>
        <w:ind w:left="0" w:firstLine="0"/>
      </w:pPr>
    </w:lvl>
    <w:lvl w:ilvl="8">
      <w:numFmt w:val="decimal"/>
      <w:lvlText w:val=""/>
      <w:lvlJc w:val="left"/>
      <w:pPr>
        <w:ind w:left="0" w:firstLine="0"/>
      </w:pPr>
    </w:lvl>
  </w:abstractNum>
  <w:abstractNum w:abstractNumId="26" w15:restartNumberingAfterBreak="0">
    <w:nsid w:val="69250760"/>
    <w:multiLevelType w:val="hybridMultilevel"/>
    <w:tmpl w:val="30D84098"/>
    <w:lvl w:ilvl="0" w:tplc="04190001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FFFFFFFF">
      <w:numFmt w:val="decimal"/>
      <w:lvlText w:val=""/>
      <w:lvlJc w:val="left"/>
    </w:lvl>
    <w:lvl w:ilvl="2" w:tplc="FFFFFFFF">
      <w:numFmt w:val="decimal"/>
      <w:lvlText w:val=""/>
      <w:lvlJc w:val="left"/>
    </w:lvl>
    <w:lvl w:ilvl="3" w:tplc="FFFFFFFF">
      <w:numFmt w:val="decimal"/>
      <w:lvlText w:val=""/>
      <w:lvlJc w:val="left"/>
    </w:lvl>
    <w:lvl w:ilvl="4" w:tplc="FFFFFFFF">
      <w:numFmt w:val="decimal"/>
      <w:lvlText w:val=""/>
      <w:lvlJc w:val="left"/>
    </w:lvl>
    <w:lvl w:ilvl="5" w:tplc="FFFFFFFF">
      <w:numFmt w:val="decimal"/>
      <w:lvlText w:val=""/>
      <w:lvlJc w:val="left"/>
    </w:lvl>
    <w:lvl w:ilvl="6" w:tplc="FFFFFFFF">
      <w:numFmt w:val="decimal"/>
      <w:lvlText w:val=""/>
      <w:lvlJc w:val="left"/>
    </w:lvl>
    <w:lvl w:ilvl="7" w:tplc="FFFFFFFF">
      <w:numFmt w:val="decimal"/>
      <w:lvlText w:val=""/>
      <w:lvlJc w:val="left"/>
    </w:lvl>
    <w:lvl w:ilvl="8" w:tplc="FFFFFFFF">
      <w:numFmt w:val="decimal"/>
      <w:lvlText w:val=""/>
      <w:lvlJc w:val="left"/>
    </w:lvl>
  </w:abstractNum>
  <w:abstractNum w:abstractNumId="27" w15:restartNumberingAfterBreak="0">
    <w:nsid w:val="70832D20"/>
    <w:multiLevelType w:val="multilevel"/>
    <w:tmpl w:val="6E843022"/>
    <w:lvl w:ilvl="0">
      <w:start w:val="8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86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num w:numId="1">
    <w:abstractNumId w:val="8"/>
  </w:num>
  <w:num w:numId="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</w:num>
  <w:num w:numId="4">
    <w:abstractNumId w:val="21"/>
  </w:num>
  <w:num w:numId="5">
    <w:abstractNumId w:val="4"/>
  </w:num>
  <w:num w:numId="6">
    <w:abstractNumId w:val="15"/>
  </w:num>
  <w:num w:numId="7">
    <w:abstractNumId w:val="0"/>
  </w:num>
  <w:num w:numId="8">
    <w:abstractNumId w:val="27"/>
  </w:num>
  <w:num w:numId="9">
    <w:abstractNumId w:val="24"/>
  </w:num>
  <w:num w:numId="10">
    <w:abstractNumId w:val="2"/>
  </w:num>
  <w:num w:numId="11">
    <w:abstractNumId w:val="5"/>
    <w:lvlOverride w:ilvl="0">
      <w:startOverride w:val="1"/>
    </w:lvlOverride>
    <w:lvlOverride w:ilvl="1">
      <w:startOverride w:val="2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2">
    <w:abstractNumId w:val="1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3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/>
    <w:lvlOverride w:ilvl="5"/>
    <w:lvlOverride w:ilvl="6"/>
    <w:lvlOverride w:ilvl="7"/>
    <w:lvlOverride w:ilvl="8"/>
  </w:num>
  <w:num w:numId="14">
    <w:abstractNumId w:val="14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5">
    <w:abstractNumId w:val="1"/>
  </w:num>
  <w:num w:numId="16">
    <w:abstractNumId w:val="25"/>
  </w:num>
  <w:num w:numId="17">
    <w:abstractNumId w:val="19"/>
  </w:num>
  <w:num w:numId="18">
    <w:abstractNumId w:val="23"/>
  </w:num>
  <w:num w:numId="19">
    <w:abstractNumId w:val="6"/>
    <w:lvlOverride w:ilvl="0"/>
    <w:lvlOverride w:ilvl="1">
      <w:startOverride w:val="3"/>
    </w:lvlOverride>
    <w:lvlOverride w:ilvl="2">
      <w:startOverride w:val="1"/>
    </w:lvlOverride>
    <w:lvlOverride w:ilvl="3"/>
    <w:lvlOverride w:ilvl="4"/>
    <w:lvlOverride w:ilvl="5"/>
    <w:lvlOverride w:ilvl="6"/>
    <w:lvlOverride w:ilvl="7"/>
    <w:lvlOverride w:ilvl="8"/>
  </w:num>
  <w:num w:numId="20">
    <w:abstractNumId w:val="26"/>
  </w:num>
  <w:num w:numId="21">
    <w:abstractNumId w:val="22"/>
  </w:num>
  <w:num w:numId="22">
    <w:abstractNumId w:val="9"/>
  </w:num>
  <w:num w:numId="23">
    <w:abstractNumId w:val="7"/>
  </w:num>
  <w:num w:numId="24">
    <w:abstractNumId w:val="17"/>
  </w:num>
  <w:num w:numId="25">
    <w:abstractNumId w:val="3"/>
  </w:num>
  <w:num w:numId="26">
    <w:abstractNumId w:val="20"/>
  </w:num>
  <w:num w:numId="27">
    <w:abstractNumId w:val="16"/>
  </w:num>
  <w:num w:numId="28">
    <w:abstractNumId w:val="10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9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72C0F"/>
    <w:rsid w:val="0002759A"/>
    <w:rsid w:val="0003189A"/>
    <w:rsid w:val="000372E8"/>
    <w:rsid w:val="000A4C0C"/>
    <w:rsid w:val="000A5C95"/>
    <w:rsid w:val="000A6A4B"/>
    <w:rsid w:val="001203DF"/>
    <w:rsid w:val="001A03CB"/>
    <w:rsid w:val="001A58F4"/>
    <w:rsid w:val="002F5E37"/>
    <w:rsid w:val="00344B85"/>
    <w:rsid w:val="003C1E9B"/>
    <w:rsid w:val="003F423A"/>
    <w:rsid w:val="004C6B82"/>
    <w:rsid w:val="00644A9B"/>
    <w:rsid w:val="00667A5F"/>
    <w:rsid w:val="006E3EEF"/>
    <w:rsid w:val="00721F89"/>
    <w:rsid w:val="007828CA"/>
    <w:rsid w:val="00825FB1"/>
    <w:rsid w:val="0083465E"/>
    <w:rsid w:val="00844217"/>
    <w:rsid w:val="00866427"/>
    <w:rsid w:val="008D2F63"/>
    <w:rsid w:val="00902087"/>
    <w:rsid w:val="009312B5"/>
    <w:rsid w:val="00AA481E"/>
    <w:rsid w:val="00AE353E"/>
    <w:rsid w:val="00B16384"/>
    <w:rsid w:val="00B25715"/>
    <w:rsid w:val="00B3363B"/>
    <w:rsid w:val="00B404BE"/>
    <w:rsid w:val="00BA664F"/>
    <w:rsid w:val="00BC3FD6"/>
    <w:rsid w:val="00BD58CD"/>
    <w:rsid w:val="00C839CD"/>
    <w:rsid w:val="00D10C00"/>
    <w:rsid w:val="00D32C60"/>
    <w:rsid w:val="00D72C0F"/>
    <w:rsid w:val="00DB5313"/>
    <w:rsid w:val="00EB573B"/>
    <w:rsid w:val="00F37D63"/>
    <w:rsid w:val="00F93F26"/>
    <w:rsid w:val="00FB2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3C4BDB5-3A91-4C03-BCD1-CEC6DE5916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22F7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qFormat/>
    <w:rsid w:val="00D72C0F"/>
    <w:pPr>
      <w:keepNext/>
      <w:spacing w:after="0" w:line="240" w:lineRule="atLeast"/>
      <w:jc w:val="center"/>
      <w:outlineLvl w:val="0"/>
    </w:pPr>
    <w:rPr>
      <w:rFonts w:ascii="Times New Roman" w:eastAsia="Times New Roman" w:hAnsi="Times New Roman"/>
      <w:b/>
      <w:sz w:val="24"/>
      <w:szCs w:val="20"/>
      <w:lang w:eastAsia="ru-RU"/>
    </w:rPr>
  </w:style>
  <w:style w:type="paragraph" w:styleId="2">
    <w:name w:val="heading 2"/>
    <w:basedOn w:val="a"/>
    <w:next w:val="a"/>
    <w:link w:val="20"/>
    <w:qFormat/>
    <w:rsid w:val="00DB5313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qFormat/>
    <w:rsid w:val="00DB5313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ru-RU"/>
    </w:rPr>
  </w:style>
  <w:style w:type="paragraph" w:styleId="4">
    <w:name w:val="heading 4"/>
    <w:basedOn w:val="a"/>
    <w:next w:val="a"/>
    <w:link w:val="40"/>
    <w:unhideWhenUsed/>
    <w:qFormat/>
    <w:rsid w:val="00DB5313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D72C0F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20">
    <w:name w:val="Заголовок 2 Знак"/>
    <w:basedOn w:val="a0"/>
    <w:link w:val="2"/>
    <w:rsid w:val="00DB5313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basedOn w:val="a0"/>
    <w:link w:val="3"/>
    <w:rsid w:val="00DB5313"/>
    <w:rPr>
      <w:rFonts w:ascii="Arial" w:eastAsia="Times New Roman" w:hAnsi="Arial" w:cs="Arial"/>
      <w:b/>
      <w:bCs/>
      <w:sz w:val="26"/>
      <w:szCs w:val="2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B5313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a3">
    <w:name w:val="footer"/>
    <w:basedOn w:val="a"/>
    <w:link w:val="a4"/>
    <w:unhideWhenUsed/>
    <w:rsid w:val="00D72C0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D72C0F"/>
    <w:rPr>
      <w:rFonts w:ascii="Calibri" w:eastAsia="Calibri" w:hAnsi="Calibri" w:cs="Times New Roman"/>
    </w:rPr>
  </w:style>
  <w:style w:type="paragraph" w:styleId="21">
    <w:name w:val="Body Text Indent 2"/>
    <w:basedOn w:val="a"/>
    <w:link w:val="22"/>
    <w:rsid w:val="00D72C0F"/>
    <w:pPr>
      <w:spacing w:after="80" w:line="240" w:lineRule="auto"/>
      <w:ind w:firstLine="426"/>
      <w:jc w:val="both"/>
    </w:pPr>
    <w:rPr>
      <w:rFonts w:ascii="Arial" w:eastAsia="Times New Roman" w:hAnsi="Arial"/>
      <w:sz w:val="20"/>
      <w:szCs w:val="20"/>
      <w:lang w:eastAsia="ru-RU"/>
    </w:rPr>
  </w:style>
  <w:style w:type="character" w:customStyle="1" w:styleId="22">
    <w:name w:val="Основной текст с отступом 2 Знак"/>
    <w:basedOn w:val="a0"/>
    <w:link w:val="21"/>
    <w:rsid w:val="00D72C0F"/>
    <w:rPr>
      <w:rFonts w:ascii="Arial" w:eastAsia="Times New Roman" w:hAnsi="Arial" w:cs="Times New Roman"/>
      <w:sz w:val="20"/>
      <w:szCs w:val="20"/>
      <w:lang w:eastAsia="ru-RU"/>
    </w:rPr>
  </w:style>
  <w:style w:type="paragraph" w:styleId="a5">
    <w:name w:val="Body Text"/>
    <w:basedOn w:val="a"/>
    <w:link w:val="a6"/>
    <w:unhideWhenUsed/>
    <w:rsid w:val="00D72C0F"/>
    <w:pPr>
      <w:spacing w:after="120"/>
    </w:pPr>
    <w:rPr>
      <w:sz w:val="20"/>
      <w:szCs w:val="20"/>
    </w:rPr>
  </w:style>
  <w:style w:type="character" w:customStyle="1" w:styleId="a6">
    <w:name w:val="Основной текст Знак"/>
    <w:basedOn w:val="a0"/>
    <w:link w:val="a5"/>
    <w:uiPriority w:val="99"/>
    <w:rsid w:val="00D72C0F"/>
    <w:rPr>
      <w:rFonts w:ascii="Calibri" w:eastAsia="Calibri" w:hAnsi="Calibri" w:cs="Times New Roman"/>
      <w:sz w:val="20"/>
      <w:szCs w:val="20"/>
    </w:rPr>
  </w:style>
  <w:style w:type="paragraph" w:styleId="a7">
    <w:name w:val="Body Text Indent"/>
    <w:basedOn w:val="a"/>
    <w:link w:val="a8"/>
    <w:unhideWhenUsed/>
    <w:rsid w:val="00D72C0F"/>
    <w:pPr>
      <w:spacing w:after="120"/>
      <w:ind w:left="283"/>
    </w:pPr>
    <w:rPr>
      <w:sz w:val="20"/>
      <w:szCs w:val="20"/>
    </w:rPr>
  </w:style>
  <w:style w:type="character" w:customStyle="1" w:styleId="a8">
    <w:name w:val="Основной текст с отступом Знак"/>
    <w:basedOn w:val="a0"/>
    <w:link w:val="a7"/>
    <w:rsid w:val="00D72C0F"/>
    <w:rPr>
      <w:rFonts w:ascii="Calibri" w:eastAsia="Calibri" w:hAnsi="Calibri" w:cs="Times New Roman"/>
      <w:sz w:val="20"/>
      <w:szCs w:val="20"/>
    </w:rPr>
  </w:style>
  <w:style w:type="paragraph" w:styleId="23">
    <w:name w:val="Body Text 2"/>
    <w:basedOn w:val="a"/>
    <w:link w:val="24"/>
    <w:unhideWhenUsed/>
    <w:rsid w:val="00D72C0F"/>
    <w:pPr>
      <w:spacing w:after="120" w:line="480" w:lineRule="auto"/>
    </w:pPr>
    <w:rPr>
      <w:sz w:val="20"/>
      <w:szCs w:val="20"/>
    </w:rPr>
  </w:style>
  <w:style w:type="character" w:customStyle="1" w:styleId="24">
    <w:name w:val="Основной текст 2 Знак"/>
    <w:basedOn w:val="a0"/>
    <w:link w:val="23"/>
    <w:rsid w:val="00D72C0F"/>
    <w:rPr>
      <w:rFonts w:ascii="Calibri" w:eastAsia="Calibri" w:hAnsi="Calibri" w:cs="Times New Roman"/>
      <w:sz w:val="20"/>
      <w:szCs w:val="20"/>
    </w:rPr>
  </w:style>
  <w:style w:type="paragraph" w:customStyle="1" w:styleId="ConsPlusNonformat">
    <w:name w:val="ConsPlusNonformat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eading7">
    <w:name w:val="Heading #7_"/>
    <w:link w:val="Heading70"/>
    <w:locked/>
    <w:rsid w:val="00D72C0F"/>
    <w:rPr>
      <w:sz w:val="24"/>
      <w:szCs w:val="24"/>
      <w:shd w:val="clear" w:color="auto" w:fill="FFFFFF"/>
    </w:rPr>
  </w:style>
  <w:style w:type="paragraph" w:customStyle="1" w:styleId="Heading70">
    <w:name w:val="Heading #7"/>
    <w:basedOn w:val="a"/>
    <w:link w:val="Heading7"/>
    <w:rsid w:val="00D72C0F"/>
    <w:pPr>
      <w:shd w:val="clear" w:color="auto" w:fill="FFFFFF"/>
      <w:spacing w:after="60" w:line="0" w:lineRule="atLeast"/>
      <w:outlineLvl w:val="6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">
    <w:name w:val="Body text_"/>
    <w:link w:val="31"/>
    <w:locked/>
    <w:rsid w:val="00D72C0F"/>
    <w:rPr>
      <w:sz w:val="24"/>
      <w:szCs w:val="24"/>
      <w:shd w:val="clear" w:color="auto" w:fill="FFFFFF"/>
    </w:rPr>
  </w:style>
  <w:style w:type="paragraph" w:customStyle="1" w:styleId="31">
    <w:name w:val="Основной текст3"/>
    <w:basedOn w:val="a"/>
    <w:link w:val="Bodytext"/>
    <w:rsid w:val="00D72C0F"/>
    <w:pPr>
      <w:shd w:val="clear" w:color="auto" w:fill="FFFFFF"/>
      <w:spacing w:after="0" w:line="263" w:lineRule="exact"/>
      <w:ind w:hanging="340"/>
      <w:jc w:val="both"/>
    </w:pPr>
    <w:rPr>
      <w:rFonts w:asciiTheme="minorHAnsi" w:eastAsiaTheme="minorHAnsi" w:hAnsiTheme="minorHAnsi" w:cstheme="minorBidi"/>
      <w:sz w:val="24"/>
      <w:szCs w:val="24"/>
    </w:rPr>
  </w:style>
  <w:style w:type="paragraph" w:styleId="a9">
    <w:name w:val="List Paragraph"/>
    <w:basedOn w:val="a"/>
    <w:uiPriority w:val="34"/>
    <w:qFormat/>
    <w:rsid w:val="00D72C0F"/>
    <w:pPr>
      <w:ind w:left="720"/>
      <w:contextualSpacing/>
    </w:pPr>
  </w:style>
  <w:style w:type="character" w:customStyle="1" w:styleId="Bodytext5">
    <w:name w:val="Body text (5)_"/>
    <w:link w:val="Bodytext50"/>
    <w:locked/>
    <w:rsid w:val="00D72C0F"/>
    <w:rPr>
      <w:sz w:val="24"/>
      <w:szCs w:val="24"/>
      <w:shd w:val="clear" w:color="auto" w:fill="FFFFFF"/>
    </w:rPr>
  </w:style>
  <w:style w:type="paragraph" w:customStyle="1" w:styleId="Bodytext50">
    <w:name w:val="Body text (5)"/>
    <w:basedOn w:val="a"/>
    <w:link w:val="Bodytext5"/>
    <w:rsid w:val="00D72C0F"/>
    <w:pPr>
      <w:shd w:val="clear" w:color="auto" w:fill="FFFFFF"/>
      <w:spacing w:before="240" w:after="0" w:line="270" w:lineRule="exact"/>
      <w:jc w:val="both"/>
    </w:pPr>
    <w:rPr>
      <w:rFonts w:asciiTheme="minorHAnsi" w:eastAsiaTheme="minorHAnsi" w:hAnsiTheme="minorHAnsi" w:cstheme="minorBidi"/>
      <w:sz w:val="24"/>
      <w:szCs w:val="24"/>
    </w:rPr>
  </w:style>
  <w:style w:type="character" w:customStyle="1" w:styleId="Bodytext7">
    <w:name w:val="Body text (7)_"/>
    <w:link w:val="Bodytext70"/>
    <w:locked/>
    <w:rsid w:val="00D72C0F"/>
    <w:rPr>
      <w:shd w:val="clear" w:color="auto" w:fill="FFFFFF"/>
    </w:rPr>
  </w:style>
  <w:style w:type="paragraph" w:customStyle="1" w:styleId="Bodytext70">
    <w:name w:val="Body text (7)"/>
    <w:basedOn w:val="a"/>
    <w:link w:val="Bodytext7"/>
    <w:rsid w:val="00D72C0F"/>
    <w:pPr>
      <w:shd w:val="clear" w:color="auto" w:fill="FFFFFF"/>
      <w:spacing w:after="0" w:line="248" w:lineRule="exact"/>
    </w:pPr>
    <w:rPr>
      <w:rFonts w:asciiTheme="minorHAnsi" w:eastAsiaTheme="minorHAnsi" w:hAnsiTheme="minorHAnsi" w:cstheme="minorBidi"/>
    </w:rPr>
  </w:style>
  <w:style w:type="character" w:customStyle="1" w:styleId="Bodytext10">
    <w:name w:val="Body text (10)_"/>
    <w:link w:val="Bodytext100"/>
    <w:locked/>
    <w:rsid w:val="00D72C0F"/>
    <w:rPr>
      <w:spacing w:val="-10"/>
      <w:sz w:val="28"/>
      <w:szCs w:val="28"/>
      <w:shd w:val="clear" w:color="auto" w:fill="FFFFFF"/>
    </w:rPr>
  </w:style>
  <w:style w:type="paragraph" w:customStyle="1" w:styleId="Bodytext100">
    <w:name w:val="Body text (10)"/>
    <w:basedOn w:val="a"/>
    <w:link w:val="Bodytext10"/>
    <w:rsid w:val="00D72C0F"/>
    <w:pPr>
      <w:shd w:val="clear" w:color="auto" w:fill="FFFFFF"/>
      <w:spacing w:after="240" w:line="313" w:lineRule="exact"/>
    </w:pPr>
    <w:rPr>
      <w:rFonts w:asciiTheme="minorHAnsi" w:eastAsiaTheme="minorHAnsi" w:hAnsiTheme="minorHAnsi" w:cstheme="minorBidi"/>
      <w:spacing w:val="-10"/>
      <w:sz w:val="28"/>
      <w:szCs w:val="28"/>
    </w:rPr>
  </w:style>
  <w:style w:type="character" w:customStyle="1" w:styleId="Bodytext11">
    <w:name w:val="Body text (11)_"/>
    <w:link w:val="Bodytext110"/>
    <w:locked/>
    <w:rsid w:val="00D72C0F"/>
    <w:rPr>
      <w:sz w:val="27"/>
      <w:szCs w:val="27"/>
      <w:shd w:val="clear" w:color="auto" w:fill="FFFFFF"/>
    </w:rPr>
  </w:style>
  <w:style w:type="paragraph" w:customStyle="1" w:styleId="Bodytext110">
    <w:name w:val="Body text (11)"/>
    <w:basedOn w:val="a"/>
    <w:link w:val="Bodytext11"/>
    <w:rsid w:val="00D72C0F"/>
    <w:pPr>
      <w:shd w:val="clear" w:color="auto" w:fill="FFFFFF"/>
      <w:spacing w:before="240" w:after="720" w:line="0" w:lineRule="atLeast"/>
    </w:pPr>
    <w:rPr>
      <w:rFonts w:asciiTheme="minorHAnsi" w:eastAsiaTheme="minorHAnsi" w:hAnsiTheme="minorHAnsi" w:cstheme="minorBidi"/>
      <w:sz w:val="27"/>
      <w:szCs w:val="27"/>
    </w:rPr>
  </w:style>
  <w:style w:type="character" w:customStyle="1" w:styleId="25">
    <w:name w:val="Основной текст2"/>
    <w:rsid w:val="00D72C0F"/>
    <w:rPr>
      <w:sz w:val="24"/>
      <w:szCs w:val="24"/>
      <w:u w:val="single"/>
      <w:shd w:val="clear" w:color="auto" w:fill="FFFFFF"/>
    </w:rPr>
  </w:style>
  <w:style w:type="character" w:customStyle="1" w:styleId="Heading6">
    <w:name w:val="Heading #6"/>
    <w:rsid w:val="00D72C0F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pacing w:val="0"/>
      <w:sz w:val="27"/>
      <w:szCs w:val="27"/>
      <w:u w:val="single"/>
    </w:rPr>
  </w:style>
  <w:style w:type="character" w:customStyle="1" w:styleId="Barcode">
    <w:name w:val="Barcode_"/>
    <w:link w:val="Barcode0"/>
    <w:uiPriority w:val="99"/>
    <w:locked/>
    <w:rsid w:val="00D72C0F"/>
    <w:rPr>
      <w:shd w:val="clear" w:color="auto" w:fill="FFFFFF"/>
    </w:rPr>
  </w:style>
  <w:style w:type="paragraph" w:customStyle="1" w:styleId="Barcode0">
    <w:name w:val="Barcode"/>
    <w:basedOn w:val="a"/>
    <w:link w:val="Barcode"/>
    <w:uiPriority w:val="99"/>
    <w:rsid w:val="00D72C0F"/>
    <w:pPr>
      <w:widowControl w:val="0"/>
      <w:shd w:val="clear" w:color="auto" w:fill="FFFFFF"/>
      <w:spacing w:after="0" w:line="240" w:lineRule="auto"/>
    </w:pPr>
    <w:rPr>
      <w:rFonts w:asciiTheme="minorHAnsi" w:eastAsiaTheme="minorHAnsi" w:hAnsiTheme="minorHAnsi" w:cstheme="minorBidi"/>
    </w:rPr>
  </w:style>
  <w:style w:type="paragraph" w:styleId="aa">
    <w:name w:val="footnote text"/>
    <w:basedOn w:val="a"/>
    <w:link w:val="ab"/>
    <w:uiPriority w:val="99"/>
    <w:unhideWhenUsed/>
    <w:rsid w:val="00D72C0F"/>
    <w:rPr>
      <w:sz w:val="20"/>
      <w:szCs w:val="20"/>
    </w:rPr>
  </w:style>
  <w:style w:type="character" w:customStyle="1" w:styleId="ab">
    <w:name w:val="Текст сноски Знак"/>
    <w:basedOn w:val="a0"/>
    <w:link w:val="aa"/>
    <w:uiPriority w:val="99"/>
    <w:rsid w:val="00D72C0F"/>
    <w:rPr>
      <w:rFonts w:ascii="Calibri" w:eastAsia="Calibri" w:hAnsi="Calibri" w:cs="Times New Roman"/>
      <w:sz w:val="20"/>
      <w:szCs w:val="20"/>
    </w:rPr>
  </w:style>
  <w:style w:type="character" w:styleId="ac">
    <w:name w:val="footnote reference"/>
    <w:uiPriority w:val="99"/>
    <w:unhideWhenUsed/>
    <w:rsid w:val="00D72C0F"/>
    <w:rPr>
      <w:vertAlign w:val="superscript"/>
    </w:rPr>
  </w:style>
  <w:style w:type="paragraph" w:styleId="ad">
    <w:name w:val="Balloon Text"/>
    <w:basedOn w:val="a"/>
    <w:link w:val="ae"/>
    <w:uiPriority w:val="99"/>
    <w:semiHidden/>
    <w:unhideWhenUsed/>
    <w:rsid w:val="00D72C0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semiHidden/>
    <w:rsid w:val="00D72C0F"/>
    <w:rPr>
      <w:rFonts w:ascii="Tahoma" w:eastAsia="Calibri" w:hAnsi="Tahoma" w:cs="Tahoma"/>
      <w:sz w:val="16"/>
      <w:szCs w:val="16"/>
    </w:rPr>
  </w:style>
  <w:style w:type="paragraph" w:styleId="af">
    <w:name w:val="header"/>
    <w:basedOn w:val="a"/>
    <w:link w:val="af0"/>
    <w:rsid w:val="00D72C0F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Верхний колонтитул Знак"/>
    <w:basedOn w:val="a0"/>
    <w:link w:val="af"/>
    <w:rsid w:val="00D72C0F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customStyle="1" w:styleId="Default">
    <w:name w:val="Default"/>
    <w:rsid w:val="00D72C0F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customStyle="1" w:styleId="Style5">
    <w:name w:val="Style5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jc w:val="center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6">
    <w:name w:val="Style6"/>
    <w:basedOn w:val="a"/>
    <w:rsid w:val="00D72C0F"/>
    <w:pPr>
      <w:widowControl w:val="0"/>
      <w:autoSpaceDE w:val="0"/>
      <w:autoSpaceDN w:val="0"/>
      <w:adjustRightInd w:val="0"/>
      <w:spacing w:after="0" w:line="278" w:lineRule="exact"/>
      <w:ind w:firstLine="346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2">
    <w:name w:val="Font Style12"/>
    <w:rsid w:val="00D72C0F"/>
    <w:rPr>
      <w:rFonts w:ascii="Times New Roman" w:hAnsi="Times New Roman" w:cs="Times New Roman"/>
      <w:b/>
      <w:bCs/>
      <w:sz w:val="22"/>
      <w:szCs w:val="22"/>
    </w:rPr>
  </w:style>
  <w:style w:type="paragraph" w:customStyle="1" w:styleId="Style1">
    <w:name w:val="Style1"/>
    <w:basedOn w:val="a"/>
    <w:rsid w:val="00D72C0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paragraph" w:customStyle="1" w:styleId="Style2">
    <w:name w:val="Style2"/>
    <w:basedOn w:val="a"/>
    <w:rsid w:val="00D72C0F"/>
    <w:pPr>
      <w:widowControl w:val="0"/>
      <w:autoSpaceDE w:val="0"/>
      <w:autoSpaceDN w:val="0"/>
      <w:adjustRightInd w:val="0"/>
      <w:spacing w:after="0" w:line="274" w:lineRule="exact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FontStyle13">
    <w:name w:val="Font Style13"/>
    <w:rsid w:val="00D72C0F"/>
    <w:rPr>
      <w:rFonts w:ascii="Times New Roman" w:hAnsi="Times New Roman" w:cs="Times New Roman"/>
      <w:sz w:val="22"/>
      <w:szCs w:val="22"/>
    </w:rPr>
  </w:style>
  <w:style w:type="paragraph" w:styleId="af1">
    <w:name w:val="endnote text"/>
    <w:basedOn w:val="a"/>
    <w:link w:val="af2"/>
    <w:uiPriority w:val="99"/>
    <w:semiHidden/>
    <w:unhideWhenUsed/>
    <w:rsid w:val="00DB5313"/>
    <w:pPr>
      <w:spacing w:after="0" w:line="240" w:lineRule="auto"/>
    </w:pPr>
    <w:rPr>
      <w:sz w:val="20"/>
      <w:szCs w:val="20"/>
    </w:rPr>
  </w:style>
  <w:style w:type="character" w:customStyle="1" w:styleId="af2">
    <w:name w:val="Текст концевой сноски Знак"/>
    <w:basedOn w:val="a0"/>
    <w:link w:val="af1"/>
    <w:uiPriority w:val="99"/>
    <w:semiHidden/>
    <w:rsid w:val="00DB5313"/>
    <w:rPr>
      <w:rFonts w:ascii="Calibri" w:eastAsia="Calibri" w:hAnsi="Calibri" w:cs="Times New Roman"/>
      <w:sz w:val="20"/>
      <w:szCs w:val="20"/>
    </w:rPr>
  </w:style>
  <w:style w:type="character" w:styleId="af3">
    <w:name w:val="endnote reference"/>
    <w:basedOn w:val="a0"/>
    <w:uiPriority w:val="99"/>
    <w:semiHidden/>
    <w:unhideWhenUsed/>
    <w:rsid w:val="00DB5313"/>
    <w:rPr>
      <w:vertAlign w:val="superscript"/>
    </w:rPr>
  </w:style>
  <w:style w:type="paragraph" w:styleId="af4">
    <w:name w:val="Title"/>
    <w:basedOn w:val="a"/>
    <w:link w:val="af5"/>
    <w:qFormat/>
    <w:rsid w:val="00DB5313"/>
    <w:pPr>
      <w:spacing w:after="0" w:line="240" w:lineRule="auto"/>
      <w:jc w:val="center"/>
    </w:pPr>
    <w:rPr>
      <w:rFonts w:ascii="Times New Roman" w:eastAsia="Times New Roman" w:hAnsi="Times New Roman"/>
      <w:b/>
      <w:sz w:val="24"/>
      <w:szCs w:val="20"/>
      <w:lang w:eastAsia="ru-RU"/>
    </w:rPr>
  </w:style>
  <w:style w:type="character" w:customStyle="1" w:styleId="af5">
    <w:name w:val="Название Знак"/>
    <w:basedOn w:val="a0"/>
    <w:link w:val="af4"/>
    <w:rsid w:val="00DB5313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paragraph" w:styleId="af6">
    <w:name w:val="List"/>
    <w:basedOn w:val="a"/>
    <w:rsid w:val="00DB5313"/>
    <w:pPr>
      <w:spacing w:after="0" w:line="240" w:lineRule="auto"/>
      <w:ind w:left="283" w:hanging="283"/>
    </w:pPr>
    <w:rPr>
      <w:rFonts w:ascii="Times New Roman" w:eastAsia="Times New Roman" w:hAnsi="Times New Roman"/>
      <w:sz w:val="20"/>
      <w:szCs w:val="20"/>
      <w:lang w:eastAsia="ru-RU"/>
    </w:rPr>
  </w:style>
  <w:style w:type="character" w:styleId="af7">
    <w:name w:val="page number"/>
    <w:basedOn w:val="a0"/>
    <w:rsid w:val="00DB5313"/>
  </w:style>
  <w:style w:type="paragraph" w:styleId="32">
    <w:name w:val="Body Text Indent 3"/>
    <w:basedOn w:val="a"/>
    <w:link w:val="33"/>
    <w:rsid w:val="00DB5313"/>
    <w:pPr>
      <w:spacing w:after="0" w:line="240" w:lineRule="auto"/>
      <w:ind w:left="284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3">
    <w:name w:val="Основной текст с отступом 3 Знак"/>
    <w:basedOn w:val="a0"/>
    <w:link w:val="32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34">
    <w:name w:val="Body Text 3"/>
    <w:basedOn w:val="a"/>
    <w:link w:val="35"/>
    <w:rsid w:val="00DB5313"/>
    <w:pPr>
      <w:spacing w:after="0" w:line="240" w:lineRule="auto"/>
      <w:ind w:right="186"/>
    </w:pPr>
    <w:rPr>
      <w:rFonts w:ascii="Times New Roman" w:eastAsia="Times New Roman" w:hAnsi="Times New Roman"/>
      <w:sz w:val="24"/>
      <w:szCs w:val="20"/>
      <w:lang w:eastAsia="ru-RU"/>
    </w:rPr>
  </w:style>
  <w:style w:type="character" w:customStyle="1" w:styleId="35">
    <w:name w:val="Основной текст 3 Знак"/>
    <w:basedOn w:val="a0"/>
    <w:link w:val="34"/>
    <w:rsid w:val="00DB5313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customStyle="1" w:styleId="af8">
    <w:name w:val="Подпункт"/>
    <w:basedOn w:val="a"/>
    <w:rsid w:val="00DB5313"/>
    <w:pPr>
      <w:tabs>
        <w:tab w:val="num" w:pos="1134"/>
      </w:tabs>
      <w:spacing w:after="0" w:line="360" w:lineRule="auto"/>
      <w:ind w:left="1134" w:hanging="1134"/>
      <w:jc w:val="both"/>
    </w:pPr>
    <w:rPr>
      <w:rFonts w:ascii="Times New Roman" w:eastAsia="Times New Roman" w:hAnsi="Times New Roman"/>
      <w:snapToGrid w:val="0"/>
      <w:sz w:val="28"/>
      <w:szCs w:val="20"/>
      <w:lang w:eastAsia="ru-RU"/>
    </w:rPr>
  </w:style>
  <w:style w:type="paragraph" w:customStyle="1" w:styleId="26">
    <w:name w:val="Пункт2"/>
    <w:basedOn w:val="a"/>
    <w:rsid w:val="00DB5313"/>
    <w:pPr>
      <w:keepNext/>
      <w:tabs>
        <w:tab w:val="num" w:pos="1134"/>
      </w:tabs>
      <w:suppressAutoHyphens/>
      <w:spacing w:before="240" w:after="120" w:line="240" w:lineRule="auto"/>
      <w:ind w:left="1134" w:hanging="1134"/>
      <w:outlineLvl w:val="2"/>
    </w:pPr>
    <w:rPr>
      <w:rFonts w:ascii="Times New Roman" w:eastAsia="Times New Roman" w:hAnsi="Times New Roman"/>
      <w:b/>
      <w:snapToGrid w:val="0"/>
      <w:sz w:val="28"/>
      <w:szCs w:val="20"/>
      <w:lang w:eastAsia="ru-RU"/>
    </w:rPr>
  </w:style>
  <w:style w:type="paragraph" w:customStyle="1" w:styleId="af9">
    <w:name w:val="Подподпункт"/>
    <w:basedOn w:val="af8"/>
    <w:rsid w:val="00DB5313"/>
    <w:pPr>
      <w:tabs>
        <w:tab w:val="clear" w:pos="1134"/>
        <w:tab w:val="num" w:pos="1701"/>
      </w:tabs>
      <w:ind w:left="1701" w:hanging="567"/>
    </w:pPr>
  </w:style>
  <w:style w:type="paragraph" w:customStyle="1" w:styleId="220">
    <w:name w:val="Заголовок 2.Заголовок 2 Знак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paragraph" w:customStyle="1" w:styleId="221">
    <w:name w:val="Заголовок 2.Заголовок 2 Знак1"/>
    <w:basedOn w:val="a"/>
    <w:next w:val="a"/>
    <w:rsid w:val="00DB5313"/>
    <w:pPr>
      <w:keepNext/>
      <w:spacing w:before="240" w:after="60" w:line="240" w:lineRule="auto"/>
      <w:outlineLvl w:val="1"/>
    </w:pPr>
    <w:rPr>
      <w:rFonts w:ascii="Arial" w:eastAsia="Times New Roman" w:hAnsi="Arial"/>
      <w:b/>
      <w:i/>
      <w:sz w:val="28"/>
      <w:szCs w:val="24"/>
      <w:lang w:eastAsia="ru-RU"/>
    </w:rPr>
  </w:style>
  <w:style w:type="character" w:styleId="afa">
    <w:name w:val="Strong"/>
    <w:uiPriority w:val="22"/>
    <w:qFormat/>
    <w:rsid w:val="00DB5313"/>
    <w:rPr>
      <w:b/>
      <w:bCs/>
    </w:rPr>
  </w:style>
  <w:style w:type="character" w:styleId="afb">
    <w:name w:val="Emphasis"/>
    <w:uiPriority w:val="20"/>
    <w:qFormat/>
    <w:rsid w:val="00DB5313"/>
    <w:rPr>
      <w:i/>
      <w:iCs/>
    </w:rPr>
  </w:style>
  <w:style w:type="table" w:styleId="afc">
    <w:name w:val="Table Grid"/>
    <w:basedOn w:val="a1"/>
    <w:rsid w:val="00BC3FD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5</Pages>
  <Words>2363</Words>
  <Characters>13473</Characters>
  <Application>Microsoft Office Word</Application>
  <DocSecurity>0</DocSecurity>
  <Lines>112</Lines>
  <Paragraphs>31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15805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Прохоренко Ольга Владиславовна</cp:lastModifiedBy>
  <cp:revision>7</cp:revision>
  <cp:lastPrinted>2014-12-04T11:43:00Z</cp:lastPrinted>
  <dcterms:created xsi:type="dcterms:W3CDTF">2015-01-15T09:02:00Z</dcterms:created>
  <dcterms:modified xsi:type="dcterms:W3CDTF">2016-02-10T06:15:00Z</dcterms:modified>
</cp:coreProperties>
</file>